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2B2F3" w14:textId="77777777" w:rsidR="00912666" w:rsidRPr="00105042" w:rsidRDefault="009644D9">
      <w:pPr>
        <w:jc w:val="center"/>
        <w:rPr>
          <w:b/>
          <w:color w:val="365F91"/>
        </w:rPr>
      </w:pPr>
      <w:r>
        <w:rPr>
          <w:b/>
          <w:color w:val="365F91"/>
        </w:rPr>
        <w:t xml:space="preserve"> </w:t>
      </w:r>
      <w:r w:rsidR="00A078DC" w:rsidRPr="00105042">
        <w:rPr>
          <w:b/>
          <w:color w:val="365F91"/>
        </w:rPr>
        <w:t>BİRUNİ</w:t>
      </w:r>
      <w:r w:rsidR="00912666" w:rsidRPr="00105042">
        <w:rPr>
          <w:b/>
          <w:color w:val="365F91"/>
        </w:rPr>
        <w:t xml:space="preserve"> </w:t>
      </w:r>
      <w:r w:rsidR="0043506A">
        <w:rPr>
          <w:b/>
          <w:color w:val="365F91"/>
        </w:rPr>
        <w:t>UNİVERSİTY</w:t>
      </w:r>
    </w:p>
    <w:p w14:paraId="51A81D3F" w14:textId="77777777" w:rsidR="0087678D" w:rsidRPr="00105042" w:rsidRDefault="0087678D">
      <w:pPr>
        <w:jc w:val="center"/>
        <w:rPr>
          <w:b/>
          <w:color w:val="365F91"/>
        </w:rPr>
      </w:pPr>
      <w:r w:rsidRPr="00105042">
        <w:rPr>
          <w:b/>
          <w:color w:val="365F91"/>
        </w:rPr>
        <w:t>“</w:t>
      </w:r>
      <w:proofErr w:type="spellStart"/>
      <w:r w:rsidR="0043506A">
        <w:rPr>
          <w:b/>
          <w:color w:val="365F91"/>
        </w:rPr>
        <w:t>The</w:t>
      </w:r>
      <w:proofErr w:type="spellEnd"/>
      <w:r w:rsidR="0043506A">
        <w:rPr>
          <w:b/>
          <w:color w:val="365F91"/>
        </w:rPr>
        <w:t xml:space="preserve"> </w:t>
      </w:r>
      <w:proofErr w:type="spellStart"/>
      <w:r w:rsidR="0043506A">
        <w:rPr>
          <w:b/>
          <w:color w:val="365F91"/>
        </w:rPr>
        <w:t>Future</w:t>
      </w:r>
      <w:proofErr w:type="spellEnd"/>
      <w:r w:rsidR="0043506A">
        <w:rPr>
          <w:b/>
          <w:color w:val="365F91"/>
        </w:rPr>
        <w:t xml:space="preserve"> of </w:t>
      </w:r>
      <w:proofErr w:type="spellStart"/>
      <w:r w:rsidR="0043506A">
        <w:rPr>
          <w:b/>
          <w:color w:val="365F91"/>
        </w:rPr>
        <w:t>Science</w:t>
      </w:r>
      <w:proofErr w:type="spellEnd"/>
      <w:r w:rsidRPr="00105042">
        <w:rPr>
          <w:b/>
          <w:color w:val="365F91"/>
        </w:rPr>
        <w:t>”</w:t>
      </w:r>
    </w:p>
    <w:p w14:paraId="3976D53A" w14:textId="77777777" w:rsidR="0087678D" w:rsidRPr="00105042" w:rsidRDefault="0087678D">
      <w:pPr>
        <w:jc w:val="center"/>
        <w:rPr>
          <w:b/>
          <w:color w:val="365F91"/>
        </w:rPr>
      </w:pPr>
    </w:p>
    <w:p w14:paraId="1EDED5A8" w14:textId="77777777" w:rsidR="00912666" w:rsidRDefault="0043506A">
      <w:pPr>
        <w:jc w:val="center"/>
        <w:rPr>
          <w:b/>
        </w:rPr>
      </w:pPr>
      <w:r>
        <w:rPr>
          <w:b/>
        </w:rPr>
        <w:t>FACULTY</w:t>
      </w:r>
      <w:r w:rsidR="00383453">
        <w:rPr>
          <w:b/>
        </w:rPr>
        <w:t xml:space="preserve"> OF PHARMACY</w:t>
      </w:r>
    </w:p>
    <w:p w14:paraId="65B761B9" w14:textId="4BCA19FB" w:rsidR="00912666" w:rsidRDefault="00A078DC">
      <w:pPr>
        <w:jc w:val="center"/>
        <w:rPr>
          <w:b/>
        </w:rPr>
      </w:pPr>
      <w:r>
        <w:rPr>
          <w:b/>
        </w:rPr>
        <w:t>…</w:t>
      </w:r>
      <w:proofErr w:type="spellStart"/>
      <w:r w:rsidR="00854C31">
        <w:rPr>
          <w:b/>
        </w:rPr>
        <w:t>Pharmaceutical</w:t>
      </w:r>
      <w:proofErr w:type="spellEnd"/>
      <w:r w:rsidR="00854C31">
        <w:rPr>
          <w:b/>
        </w:rPr>
        <w:t xml:space="preserve"> </w:t>
      </w:r>
      <w:proofErr w:type="spellStart"/>
      <w:r w:rsidR="00854C31">
        <w:rPr>
          <w:b/>
        </w:rPr>
        <w:t>and</w:t>
      </w:r>
      <w:proofErr w:type="spellEnd"/>
      <w:r w:rsidR="00854C31">
        <w:rPr>
          <w:b/>
        </w:rPr>
        <w:t xml:space="preserve"> </w:t>
      </w:r>
      <w:proofErr w:type="spellStart"/>
      <w:r w:rsidR="00854C31">
        <w:rPr>
          <w:b/>
        </w:rPr>
        <w:t>Medicinal</w:t>
      </w:r>
      <w:proofErr w:type="spellEnd"/>
      <w:r w:rsidR="00854C31">
        <w:rPr>
          <w:b/>
        </w:rPr>
        <w:t xml:space="preserve"> </w:t>
      </w:r>
      <w:proofErr w:type="spellStart"/>
      <w:r w:rsidR="00854C31">
        <w:rPr>
          <w:b/>
        </w:rPr>
        <w:t>Chemistry</w:t>
      </w:r>
      <w:proofErr w:type="spellEnd"/>
      <w:proofErr w:type="gramStart"/>
      <w:r w:rsidR="00854C31">
        <w:rPr>
          <w:b/>
        </w:rPr>
        <w:t>…</w:t>
      </w:r>
      <w:r>
        <w:rPr>
          <w:b/>
        </w:rPr>
        <w:t>..</w:t>
      </w:r>
      <w:proofErr w:type="gramEnd"/>
      <w:r>
        <w:rPr>
          <w:b/>
        </w:rPr>
        <w:t xml:space="preserve"> </w:t>
      </w:r>
      <w:r w:rsidR="00320529">
        <w:rPr>
          <w:b/>
        </w:rPr>
        <w:t>DEPARTMENT</w:t>
      </w:r>
    </w:p>
    <w:p w14:paraId="472CF24A" w14:textId="77777777" w:rsidR="00912666" w:rsidRDefault="0043506A" w:rsidP="0043506A">
      <w:pPr>
        <w:rPr>
          <w:b/>
        </w:rPr>
      </w:pPr>
      <w:r>
        <w:rPr>
          <w:b/>
        </w:rPr>
        <w:t xml:space="preserve">                                         COURSE </w:t>
      </w:r>
      <w:r w:rsidR="00383453">
        <w:rPr>
          <w:b/>
        </w:rPr>
        <w:t>I</w:t>
      </w:r>
      <w:r>
        <w:rPr>
          <w:b/>
        </w:rPr>
        <w:t>NFORMAT</w:t>
      </w:r>
      <w:r w:rsidR="00383453">
        <w:rPr>
          <w:b/>
        </w:rPr>
        <w:t>I</w:t>
      </w:r>
      <w:r>
        <w:rPr>
          <w:b/>
        </w:rPr>
        <w:t>ON PACKAGE</w:t>
      </w:r>
      <w:r w:rsidR="0025587E">
        <w:rPr>
          <w:b/>
        </w:rPr>
        <w:t xml:space="preserve"> </w:t>
      </w:r>
    </w:p>
    <w:tbl>
      <w:tblPr>
        <w:tblW w:w="5247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1E0" w:firstRow="1" w:lastRow="1" w:firstColumn="1" w:lastColumn="1" w:noHBand="0" w:noVBand="0"/>
      </w:tblPr>
      <w:tblGrid>
        <w:gridCol w:w="2235"/>
        <w:gridCol w:w="41"/>
        <w:gridCol w:w="2343"/>
        <w:gridCol w:w="1458"/>
        <w:gridCol w:w="1325"/>
        <w:gridCol w:w="876"/>
        <w:gridCol w:w="1519"/>
      </w:tblGrid>
      <w:tr w:rsidR="009644D9" w:rsidRPr="00B94310" w14:paraId="336B0FCD" w14:textId="77777777" w:rsidTr="00AD2DFD">
        <w:tc>
          <w:tcPr>
            <w:tcW w:w="1162" w:type="pct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4F81BD"/>
          </w:tcPr>
          <w:p w14:paraId="2257D2EE" w14:textId="77777777" w:rsidR="00912666" w:rsidRPr="00B94310" w:rsidRDefault="00E72805">
            <w:pPr>
              <w:rPr>
                <w:b/>
                <w:bCs/>
                <w:color w:val="FFFFFF"/>
                <w:sz w:val="22"/>
                <w:szCs w:val="22"/>
                <w:lang w:val="en-GB"/>
              </w:rPr>
            </w:pPr>
            <w:r w:rsidRPr="00B94310">
              <w:rPr>
                <w:b/>
                <w:bCs/>
                <w:color w:val="FFFFFF"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1196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14:paraId="1E43CA55" w14:textId="77777777" w:rsidR="00912666" w:rsidRPr="00B94310" w:rsidRDefault="00E72805" w:rsidP="00E72805">
            <w:pPr>
              <w:rPr>
                <w:b/>
                <w:bCs/>
                <w:color w:val="FFFFFF"/>
                <w:sz w:val="22"/>
                <w:szCs w:val="22"/>
                <w:lang w:val="en-GB"/>
              </w:rPr>
            </w:pPr>
            <w:r w:rsidRPr="00B94310">
              <w:rPr>
                <w:b/>
                <w:bCs/>
                <w:color w:val="FFFFFF"/>
                <w:sz w:val="22"/>
                <w:szCs w:val="22"/>
                <w:lang w:val="en-GB"/>
              </w:rPr>
              <w:t>Course optic Code</w:t>
            </w:r>
            <w:r w:rsidR="00912666" w:rsidRPr="00B94310">
              <w:rPr>
                <w:b/>
                <w:bCs/>
                <w:color w:val="FFFFFF"/>
                <w:sz w:val="22"/>
                <w:szCs w:val="22"/>
                <w:lang w:val="en-GB"/>
              </w:rPr>
              <w:t xml:space="preserve"> </w:t>
            </w:r>
            <w:r w:rsidRPr="00B94310">
              <w:rPr>
                <w:b/>
                <w:bCs/>
                <w:color w:val="FFFFFF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44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14:paraId="29B5D880" w14:textId="77777777" w:rsidR="00912666" w:rsidRPr="00B94310" w:rsidRDefault="00E72805">
            <w:pPr>
              <w:rPr>
                <w:b/>
                <w:bCs/>
                <w:color w:val="FFFFFF"/>
                <w:sz w:val="22"/>
                <w:szCs w:val="22"/>
                <w:lang w:val="en-GB"/>
              </w:rPr>
            </w:pPr>
            <w:r w:rsidRPr="00B94310">
              <w:rPr>
                <w:b/>
                <w:bCs/>
                <w:color w:val="FFFFFF"/>
                <w:sz w:val="22"/>
                <w:szCs w:val="22"/>
                <w:lang w:val="en-GB"/>
              </w:rPr>
              <w:t xml:space="preserve"> Theory</w:t>
            </w:r>
          </w:p>
          <w:p w14:paraId="403F7420" w14:textId="77777777" w:rsidR="00E72805" w:rsidRPr="00B94310" w:rsidRDefault="00E72805">
            <w:pPr>
              <w:rPr>
                <w:b/>
                <w:bCs/>
                <w:color w:val="FFFFFF"/>
                <w:sz w:val="22"/>
                <w:szCs w:val="22"/>
                <w:lang w:val="en-GB"/>
              </w:rPr>
            </w:pPr>
            <w:r w:rsidRPr="00B94310">
              <w:rPr>
                <w:b/>
                <w:bCs/>
                <w:color w:val="FFFFFF"/>
                <w:sz w:val="22"/>
                <w:szCs w:val="22"/>
                <w:lang w:val="en-GB"/>
              </w:rPr>
              <w:t>hours/week</w:t>
            </w:r>
          </w:p>
        </w:tc>
        <w:tc>
          <w:tcPr>
            <w:tcW w:w="676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14:paraId="5D56D05B" w14:textId="77777777" w:rsidR="00912666" w:rsidRPr="00B94310" w:rsidRDefault="00E72805">
            <w:pPr>
              <w:rPr>
                <w:b/>
                <w:bCs/>
                <w:color w:val="FFFFFF"/>
                <w:sz w:val="22"/>
                <w:szCs w:val="22"/>
                <w:lang w:val="en-GB"/>
              </w:rPr>
            </w:pPr>
            <w:r w:rsidRPr="00B94310">
              <w:rPr>
                <w:b/>
                <w:bCs/>
                <w:color w:val="FFFFFF"/>
                <w:sz w:val="22"/>
                <w:szCs w:val="22"/>
                <w:lang w:val="en-GB"/>
              </w:rPr>
              <w:t>Application</w:t>
            </w:r>
          </w:p>
          <w:p w14:paraId="66842001" w14:textId="77777777" w:rsidR="00E72805" w:rsidRPr="00B94310" w:rsidRDefault="00E72805" w:rsidP="00E72805">
            <w:pPr>
              <w:rPr>
                <w:b/>
                <w:bCs/>
                <w:color w:val="FFFFFF"/>
                <w:sz w:val="22"/>
                <w:szCs w:val="22"/>
                <w:lang w:val="en-GB"/>
              </w:rPr>
            </w:pPr>
            <w:r w:rsidRPr="00B94310">
              <w:rPr>
                <w:b/>
                <w:bCs/>
                <w:color w:val="FFFFFF"/>
                <w:sz w:val="22"/>
                <w:szCs w:val="22"/>
                <w:lang w:val="en-GB"/>
              </w:rPr>
              <w:t>hours/week</w:t>
            </w:r>
          </w:p>
        </w:tc>
        <w:tc>
          <w:tcPr>
            <w:tcW w:w="447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14:paraId="75CCA43F" w14:textId="77777777" w:rsidR="00912666" w:rsidRPr="00B94310" w:rsidRDefault="00E72805">
            <w:pPr>
              <w:rPr>
                <w:b/>
                <w:bCs/>
                <w:color w:val="FFFFFF"/>
                <w:sz w:val="22"/>
                <w:szCs w:val="22"/>
                <w:lang w:val="en-GB"/>
              </w:rPr>
            </w:pPr>
            <w:r w:rsidRPr="00B94310">
              <w:rPr>
                <w:b/>
                <w:bCs/>
                <w:color w:val="FFFFFF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775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14:paraId="46C5F594" w14:textId="77777777" w:rsidR="00912666" w:rsidRPr="00B94310" w:rsidRDefault="00E72805">
            <w:pPr>
              <w:rPr>
                <w:b/>
                <w:bCs/>
                <w:color w:val="FFFFFF"/>
                <w:sz w:val="22"/>
                <w:szCs w:val="22"/>
                <w:lang w:val="en-GB"/>
              </w:rPr>
            </w:pPr>
            <w:r w:rsidRPr="00B94310">
              <w:rPr>
                <w:b/>
                <w:bCs/>
                <w:color w:val="FFFFFF"/>
                <w:sz w:val="22"/>
                <w:szCs w:val="22"/>
                <w:lang w:val="en-GB"/>
              </w:rPr>
              <w:t>ECTS</w:t>
            </w:r>
          </w:p>
        </w:tc>
      </w:tr>
      <w:tr w:rsidR="009644D9" w:rsidRPr="00B94310" w14:paraId="5FC08FD0" w14:textId="77777777" w:rsidTr="00AD2DFD">
        <w:tc>
          <w:tcPr>
            <w:tcW w:w="1162" w:type="pct"/>
            <w:gridSpan w:val="2"/>
            <w:shd w:val="clear" w:color="auto" w:fill="D3DFEE"/>
          </w:tcPr>
          <w:p w14:paraId="2D49E791" w14:textId="57B7308F" w:rsidR="00912666" w:rsidRPr="00B94310" w:rsidRDefault="00912666" w:rsidP="00C17CF1">
            <w:pPr>
              <w:rPr>
                <w:b/>
                <w:bCs/>
                <w:sz w:val="22"/>
                <w:szCs w:val="22"/>
                <w:lang w:val="en-GB"/>
              </w:rPr>
            </w:pPr>
            <w:r w:rsidRPr="00B94310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A078DC" w:rsidRPr="00B94310">
              <w:rPr>
                <w:b/>
                <w:bCs/>
                <w:lang w:val="en-GB"/>
              </w:rPr>
              <w:t xml:space="preserve"> ……</w:t>
            </w:r>
            <w:r w:rsidR="00011830">
              <w:rPr>
                <w:b/>
                <w:bCs/>
                <w:lang w:val="en-GB"/>
              </w:rPr>
              <w:t>ECZ34</w:t>
            </w:r>
            <w:bookmarkStart w:id="0" w:name="_GoBack"/>
            <w:bookmarkEnd w:id="0"/>
            <w:r w:rsidR="00C17CF1" w:rsidRPr="00B94310">
              <w:rPr>
                <w:b/>
                <w:bCs/>
                <w:lang w:val="en-GB"/>
              </w:rPr>
              <w:t>0</w:t>
            </w:r>
            <w:r w:rsidR="00A078DC" w:rsidRPr="00B94310">
              <w:rPr>
                <w:b/>
                <w:bCs/>
                <w:lang w:val="en-GB"/>
              </w:rPr>
              <w:t>……</w:t>
            </w:r>
          </w:p>
        </w:tc>
        <w:tc>
          <w:tcPr>
            <w:tcW w:w="1196" w:type="pct"/>
            <w:shd w:val="clear" w:color="auto" w:fill="D3DFEE"/>
          </w:tcPr>
          <w:p w14:paraId="07457315" w14:textId="77777777" w:rsidR="00912666" w:rsidRPr="00B94310" w:rsidRDefault="0091266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44" w:type="pct"/>
            <w:shd w:val="clear" w:color="auto" w:fill="D3DFEE"/>
          </w:tcPr>
          <w:p w14:paraId="0E5C9219" w14:textId="77777777" w:rsidR="00912666" w:rsidRPr="00B94310" w:rsidRDefault="00912666" w:rsidP="00A078DC">
            <w:pPr>
              <w:rPr>
                <w:sz w:val="22"/>
                <w:szCs w:val="22"/>
                <w:lang w:val="en-GB"/>
              </w:rPr>
            </w:pPr>
            <w:r w:rsidRPr="00B94310">
              <w:rPr>
                <w:sz w:val="22"/>
                <w:szCs w:val="22"/>
                <w:lang w:val="en-GB"/>
              </w:rPr>
              <w:t xml:space="preserve"> </w:t>
            </w:r>
            <w:r w:rsidR="00A078DC" w:rsidRPr="00B94310">
              <w:rPr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676" w:type="pct"/>
            <w:shd w:val="clear" w:color="auto" w:fill="D3DFEE"/>
          </w:tcPr>
          <w:p w14:paraId="105D75AB" w14:textId="77777777" w:rsidR="00912666" w:rsidRPr="00B94310" w:rsidRDefault="0025587E">
            <w:pPr>
              <w:rPr>
                <w:sz w:val="22"/>
                <w:szCs w:val="22"/>
                <w:lang w:val="en-GB"/>
              </w:rPr>
            </w:pPr>
            <w:r w:rsidRPr="00B94310">
              <w:rPr>
                <w:sz w:val="22"/>
                <w:szCs w:val="22"/>
                <w:lang w:val="en-GB"/>
              </w:rPr>
              <w:t>….</w:t>
            </w:r>
          </w:p>
        </w:tc>
        <w:tc>
          <w:tcPr>
            <w:tcW w:w="447" w:type="pct"/>
            <w:shd w:val="clear" w:color="auto" w:fill="D3DFEE"/>
          </w:tcPr>
          <w:p w14:paraId="6C77D784" w14:textId="77777777" w:rsidR="00912666" w:rsidRPr="00B94310" w:rsidRDefault="00912666">
            <w:pPr>
              <w:rPr>
                <w:sz w:val="22"/>
                <w:szCs w:val="22"/>
                <w:lang w:val="en-GB"/>
              </w:rPr>
            </w:pPr>
            <w:r w:rsidRPr="00B94310">
              <w:rPr>
                <w:sz w:val="22"/>
                <w:szCs w:val="22"/>
                <w:lang w:val="en-GB"/>
              </w:rPr>
              <w:t xml:space="preserve"> </w:t>
            </w:r>
            <w:r w:rsidR="0025587E" w:rsidRPr="00B94310">
              <w:rPr>
                <w:sz w:val="22"/>
                <w:szCs w:val="22"/>
                <w:lang w:val="en-GB"/>
              </w:rPr>
              <w:t>……</w:t>
            </w:r>
          </w:p>
        </w:tc>
        <w:tc>
          <w:tcPr>
            <w:tcW w:w="775" w:type="pct"/>
            <w:shd w:val="clear" w:color="auto" w:fill="D3DFEE"/>
          </w:tcPr>
          <w:p w14:paraId="4C93DE36" w14:textId="77777777" w:rsidR="00912666" w:rsidRPr="00B94310" w:rsidRDefault="00912666">
            <w:pPr>
              <w:rPr>
                <w:b/>
                <w:bCs/>
                <w:sz w:val="22"/>
                <w:szCs w:val="22"/>
                <w:lang w:val="en-GB"/>
              </w:rPr>
            </w:pPr>
            <w:r w:rsidRPr="00B94310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25587E" w:rsidRPr="00B94310">
              <w:rPr>
                <w:b/>
                <w:bCs/>
                <w:sz w:val="22"/>
                <w:szCs w:val="22"/>
                <w:lang w:val="en-GB"/>
              </w:rPr>
              <w:t>………</w:t>
            </w:r>
          </w:p>
        </w:tc>
      </w:tr>
      <w:tr w:rsidR="0025587E" w:rsidRPr="00B94310" w14:paraId="2C4AA448" w14:textId="77777777" w:rsidTr="009644D9">
        <w:tc>
          <w:tcPr>
            <w:tcW w:w="1162" w:type="pct"/>
            <w:gridSpan w:val="2"/>
            <w:tcBorders>
              <w:right w:val="nil"/>
            </w:tcBorders>
            <w:shd w:val="clear" w:color="auto" w:fill="auto"/>
          </w:tcPr>
          <w:p w14:paraId="795A025D" w14:textId="77777777" w:rsidR="00912666" w:rsidRPr="00B94310" w:rsidRDefault="0043506A" w:rsidP="0043506A">
            <w:pPr>
              <w:rPr>
                <w:b/>
                <w:bCs/>
                <w:sz w:val="22"/>
                <w:szCs w:val="22"/>
                <w:lang w:val="en-GB"/>
              </w:rPr>
            </w:pPr>
            <w:r w:rsidRPr="00B94310">
              <w:rPr>
                <w:b/>
                <w:bCs/>
                <w:sz w:val="22"/>
                <w:szCs w:val="22"/>
                <w:lang w:val="en-GB"/>
              </w:rPr>
              <w:t>Course Name</w:t>
            </w:r>
          </w:p>
        </w:tc>
        <w:tc>
          <w:tcPr>
            <w:tcW w:w="3838" w:type="pct"/>
            <w:gridSpan w:val="5"/>
            <w:tcBorders>
              <w:left w:val="nil"/>
            </w:tcBorders>
            <w:shd w:val="clear" w:color="auto" w:fill="auto"/>
          </w:tcPr>
          <w:p w14:paraId="0D19A7E5" w14:textId="7BAF8C2D" w:rsidR="00912666" w:rsidRPr="00B94310" w:rsidRDefault="0049021D" w:rsidP="000073D2">
            <w:pPr>
              <w:rPr>
                <w:b/>
                <w:bCs/>
                <w:sz w:val="22"/>
                <w:szCs w:val="22"/>
                <w:lang w:val="en-GB"/>
              </w:rPr>
            </w:pPr>
            <w:r w:rsidRPr="00B94310">
              <w:rPr>
                <w:b/>
                <w:bCs/>
                <w:sz w:val="22"/>
                <w:szCs w:val="22"/>
                <w:lang w:val="en-GB"/>
              </w:rPr>
              <w:t xml:space="preserve">Pharmacology </w:t>
            </w:r>
            <w:r w:rsidR="00C17CF1" w:rsidRPr="00B94310">
              <w:rPr>
                <w:b/>
                <w:bCs/>
                <w:sz w:val="22"/>
                <w:szCs w:val="22"/>
                <w:lang w:val="en-GB"/>
              </w:rPr>
              <w:t>II</w:t>
            </w:r>
          </w:p>
        </w:tc>
      </w:tr>
      <w:tr w:rsidR="00912666" w:rsidRPr="00B94310" w14:paraId="6581A31E" w14:textId="77777777" w:rsidTr="009644D9">
        <w:tc>
          <w:tcPr>
            <w:tcW w:w="1162" w:type="pct"/>
            <w:gridSpan w:val="2"/>
            <w:shd w:val="clear" w:color="auto" w:fill="D3DFEE"/>
          </w:tcPr>
          <w:p w14:paraId="468D1873" w14:textId="77777777" w:rsidR="00912666" w:rsidRPr="00B94310" w:rsidRDefault="0043506A" w:rsidP="0043506A">
            <w:pPr>
              <w:rPr>
                <w:b/>
                <w:bCs/>
                <w:sz w:val="22"/>
                <w:szCs w:val="22"/>
                <w:lang w:val="en-GB"/>
              </w:rPr>
            </w:pPr>
            <w:r w:rsidRPr="00B94310">
              <w:rPr>
                <w:b/>
                <w:bCs/>
                <w:sz w:val="22"/>
                <w:szCs w:val="22"/>
                <w:lang w:val="en-GB"/>
              </w:rPr>
              <w:t>Semester</w:t>
            </w:r>
          </w:p>
        </w:tc>
        <w:tc>
          <w:tcPr>
            <w:tcW w:w="3838" w:type="pct"/>
            <w:gridSpan w:val="5"/>
            <w:shd w:val="clear" w:color="auto" w:fill="D3DFEE"/>
          </w:tcPr>
          <w:p w14:paraId="2DEFD9C2" w14:textId="5340B710" w:rsidR="00912666" w:rsidRPr="00B94310" w:rsidRDefault="007F3F37" w:rsidP="00383453">
            <w:pPr>
              <w:rPr>
                <w:b/>
                <w:bCs/>
                <w:sz w:val="22"/>
                <w:szCs w:val="22"/>
                <w:lang w:val="en-GB"/>
              </w:rPr>
            </w:pPr>
            <w:r w:rsidRPr="00B94310">
              <w:rPr>
                <w:b/>
                <w:bCs/>
                <w:sz w:val="22"/>
                <w:szCs w:val="22"/>
                <w:lang w:val="en-GB"/>
              </w:rPr>
              <w:t>2016-2017 Spring</w:t>
            </w:r>
          </w:p>
        </w:tc>
      </w:tr>
      <w:tr w:rsidR="00912666" w:rsidRPr="00B94310" w14:paraId="215E0878" w14:textId="77777777" w:rsidTr="009644D9">
        <w:tc>
          <w:tcPr>
            <w:tcW w:w="1162" w:type="pct"/>
            <w:gridSpan w:val="2"/>
            <w:tcBorders>
              <w:right w:val="nil"/>
            </w:tcBorders>
            <w:shd w:val="clear" w:color="auto" w:fill="auto"/>
          </w:tcPr>
          <w:p w14:paraId="395BA637" w14:textId="77777777" w:rsidR="00912666" w:rsidRPr="00B94310" w:rsidRDefault="00320529">
            <w:pPr>
              <w:rPr>
                <w:b/>
                <w:bCs/>
                <w:sz w:val="22"/>
                <w:szCs w:val="22"/>
                <w:lang w:val="en-GB"/>
              </w:rPr>
            </w:pPr>
            <w:r w:rsidRPr="00B94310">
              <w:rPr>
                <w:b/>
                <w:bCs/>
                <w:sz w:val="22"/>
                <w:szCs w:val="22"/>
                <w:lang w:val="en-GB"/>
              </w:rPr>
              <w:t>Course T</w:t>
            </w:r>
            <w:r w:rsidR="0043506A" w:rsidRPr="00B94310">
              <w:rPr>
                <w:b/>
                <w:bCs/>
                <w:sz w:val="22"/>
                <w:szCs w:val="22"/>
                <w:lang w:val="en-GB"/>
              </w:rPr>
              <w:t>ype</w:t>
            </w:r>
          </w:p>
        </w:tc>
        <w:tc>
          <w:tcPr>
            <w:tcW w:w="3838" w:type="pct"/>
            <w:gridSpan w:val="5"/>
            <w:tcBorders>
              <w:left w:val="nil"/>
            </w:tcBorders>
            <w:shd w:val="clear" w:color="auto" w:fill="auto"/>
          </w:tcPr>
          <w:p w14:paraId="0C04708A" w14:textId="77777777" w:rsidR="00912666" w:rsidRPr="00B94310" w:rsidRDefault="003C00ED" w:rsidP="00383453">
            <w:pPr>
              <w:rPr>
                <w:b/>
                <w:bCs/>
                <w:sz w:val="22"/>
                <w:szCs w:val="22"/>
                <w:lang w:val="en-GB"/>
              </w:rPr>
            </w:pPr>
            <w:r w:rsidRPr="00B94310">
              <w:rPr>
                <w:b/>
                <w:bCs/>
                <w:sz w:val="22"/>
                <w:szCs w:val="22"/>
                <w:lang w:val="en-GB"/>
              </w:rPr>
              <w:t>Obligatory</w:t>
            </w:r>
            <w:r w:rsidR="00320529" w:rsidRPr="00B94310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912666" w:rsidRPr="00B94310" w14:paraId="3BFB3AE9" w14:textId="77777777" w:rsidTr="009644D9">
        <w:tc>
          <w:tcPr>
            <w:tcW w:w="1162" w:type="pct"/>
            <w:gridSpan w:val="2"/>
            <w:tcBorders>
              <w:right w:val="nil"/>
            </w:tcBorders>
            <w:shd w:val="clear" w:color="auto" w:fill="auto"/>
          </w:tcPr>
          <w:p w14:paraId="2F77AF1F" w14:textId="77777777" w:rsidR="00912666" w:rsidRPr="00B94310" w:rsidRDefault="00320529">
            <w:pPr>
              <w:rPr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B94310">
              <w:rPr>
                <w:b/>
                <w:bCs/>
                <w:sz w:val="22"/>
                <w:szCs w:val="22"/>
                <w:lang w:val="en-GB"/>
              </w:rPr>
              <w:t>Course</w:t>
            </w:r>
            <w:proofErr w:type="spellEnd"/>
            <w:r w:rsidRPr="00B94310">
              <w:rPr>
                <w:b/>
                <w:bCs/>
                <w:sz w:val="22"/>
                <w:szCs w:val="22"/>
                <w:lang w:val="en-GB"/>
              </w:rPr>
              <w:t xml:space="preserve"> Language</w:t>
            </w:r>
          </w:p>
        </w:tc>
        <w:tc>
          <w:tcPr>
            <w:tcW w:w="3838" w:type="pct"/>
            <w:gridSpan w:val="5"/>
            <w:tcBorders>
              <w:left w:val="nil"/>
            </w:tcBorders>
            <w:shd w:val="clear" w:color="auto" w:fill="auto"/>
          </w:tcPr>
          <w:p w14:paraId="1D8615B3" w14:textId="77777777" w:rsidR="00912666" w:rsidRPr="00B94310" w:rsidRDefault="00383453">
            <w:pPr>
              <w:rPr>
                <w:b/>
                <w:bCs/>
                <w:sz w:val="22"/>
                <w:szCs w:val="22"/>
                <w:lang w:val="en-GB"/>
              </w:rPr>
            </w:pPr>
            <w:r w:rsidRPr="00B94310">
              <w:rPr>
                <w:b/>
                <w:bCs/>
                <w:sz w:val="22"/>
                <w:szCs w:val="22"/>
                <w:lang w:val="en-GB"/>
              </w:rPr>
              <w:t>Turkish</w:t>
            </w:r>
          </w:p>
        </w:tc>
      </w:tr>
      <w:tr w:rsidR="00912666" w:rsidRPr="00B94310" w14:paraId="2A79EDA3" w14:textId="77777777" w:rsidTr="009644D9">
        <w:tc>
          <w:tcPr>
            <w:tcW w:w="1162" w:type="pct"/>
            <w:gridSpan w:val="2"/>
            <w:shd w:val="clear" w:color="auto" w:fill="D3DFEE"/>
          </w:tcPr>
          <w:p w14:paraId="300FD00B" w14:textId="77777777" w:rsidR="00912666" w:rsidRPr="00B94310" w:rsidRDefault="00320529">
            <w:pPr>
              <w:rPr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B94310">
              <w:rPr>
                <w:b/>
                <w:bCs/>
                <w:sz w:val="22"/>
                <w:szCs w:val="22"/>
                <w:lang w:val="en-GB"/>
              </w:rPr>
              <w:t>Prequisites</w:t>
            </w:r>
            <w:proofErr w:type="spellEnd"/>
          </w:p>
        </w:tc>
        <w:tc>
          <w:tcPr>
            <w:tcW w:w="3838" w:type="pct"/>
            <w:gridSpan w:val="5"/>
            <w:shd w:val="clear" w:color="auto" w:fill="D3DFEE"/>
          </w:tcPr>
          <w:p w14:paraId="69ACEFD7" w14:textId="0C6DA7FC" w:rsidR="00912666" w:rsidRPr="00B94310" w:rsidRDefault="00C17CF1">
            <w:pPr>
              <w:rPr>
                <w:b/>
                <w:bCs/>
                <w:sz w:val="22"/>
                <w:szCs w:val="22"/>
                <w:lang w:val="en-GB"/>
              </w:rPr>
            </w:pPr>
            <w:r w:rsidRPr="00B94310">
              <w:rPr>
                <w:b/>
                <w:bCs/>
                <w:sz w:val="22"/>
                <w:szCs w:val="22"/>
                <w:lang w:val="en-GB"/>
              </w:rPr>
              <w:t>Pharmacology I</w:t>
            </w:r>
          </w:p>
        </w:tc>
      </w:tr>
      <w:tr w:rsidR="00FB7A04" w:rsidRPr="00B94310" w14:paraId="6F761BD8" w14:textId="77777777" w:rsidTr="009644D9">
        <w:tc>
          <w:tcPr>
            <w:tcW w:w="1162" w:type="pct"/>
            <w:gridSpan w:val="2"/>
            <w:tcBorders>
              <w:right w:val="nil"/>
            </w:tcBorders>
            <w:shd w:val="clear" w:color="auto" w:fill="auto"/>
          </w:tcPr>
          <w:p w14:paraId="229E5A96" w14:textId="77777777" w:rsidR="00FB7A04" w:rsidRPr="00B94310" w:rsidRDefault="00320529">
            <w:pPr>
              <w:rPr>
                <w:b/>
                <w:bCs/>
                <w:sz w:val="22"/>
                <w:szCs w:val="22"/>
                <w:lang w:val="en-GB"/>
              </w:rPr>
            </w:pPr>
            <w:r w:rsidRPr="00B94310">
              <w:rPr>
                <w:b/>
                <w:bCs/>
                <w:sz w:val="22"/>
                <w:szCs w:val="22"/>
                <w:lang w:val="en-GB"/>
              </w:rPr>
              <w:t>Mode of Delivery</w:t>
            </w:r>
          </w:p>
        </w:tc>
        <w:tc>
          <w:tcPr>
            <w:tcW w:w="3838" w:type="pct"/>
            <w:gridSpan w:val="5"/>
            <w:tcBorders>
              <w:left w:val="nil"/>
            </w:tcBorders>
            <w:shd w:val="clear" w:color="auto" w:fill="auto"/>
          </w:tcPr>
          <w:p w14:paraId="3005F433" w14:textId="77777777" w:rsidR="00FB7A04" w:rsidRPr="00B94310" w:rsidRDefault="00383453" w:rsidP="00383453">
            <w:pPr>
              <w:rPr>
                <w:b/>
                <w:bCs/>
                <w:sz w:val="22"/>
                <w:szCs w:val="22"/>
                <w:lang w:val="en-GB"/>
              </w:rPr>
            </w:pPr>
            <w:r w:rsidRPr="00B94310">
              <w:rPr>
                <w:b/>
                <w:bCs/>
                <w:sz w:val="22"/>
                <w:szCs w:val="22"/>
                <w:lang w:val="en-GB"/>
              </w:rPr>
              <w:t>In class, interactive.</w:t>
            </w:r>
          </w:p>
        </w:tc>
      </w:tr>
      <w:tr w:rsidR="00912666" w:rsidRPr="00B94310" w14:paraId="6AE2F5AA" w14:textId="77777777" w:rsidTr="009644D9">
        <w:tc>
          <w:tcPr>
            <w:tcW w:w="1162" w:type="pct"/>
            <w:gridSpan w:val="2"/>
            <w:shd w:val="clear" w:color="auto" w:fill="D3DFEE"/>
          </w:tcPr>
          <w:p w14:paraId="21172D13" w14:textId="77777777" w:rsidR="00912666" w:rsidRPr="00B94310" w:rsidRDefault="00320529">
            <w:pPr>
              <w:rPr>
                <w:b/>
                <w:bCs/>
                <w:sz w:val="22"/>
                <w:szCs w:val="22"/>
                <w:lang w:val="en-GB"/>
              </w:rPr>
            </w:pPr>
            <w:r w:rsidRPr="00B94310">
              <w:rPr>
                <w:b/>
                <w:bCs/>
                <w:sz w:val="22"/>
                <w:szCs w:val="22"/>
                <w:lang w:val="en-GB"/>
              </w:rPr>
              <w:t>Disabled Students</w:t>
            </w:r>
          </w:p>
        </w:tc>
        <w:tc>
          <w:tcPr>
            <w:tcW w:w="3838" w:type="pct"/>
            <w:gridSpan w:val="5"/>
            <w:shd w:val="clear" w:color="auto" w:fill="D3DFEE"/>
          </w:tcPr>
          <w:p w14:paraId="1128F245" w14:textId="77777777" w:rsidR="00912666" w:rsidRPr="00B94310" w:rsidRDefault="005C7240">
            <w:pPr>
              <w:rPr>
                <w:b/>
                <w:bCs/>
                <w:sz w:val="22"/>
                <w:szCs w:val="22"/>
                <w:lang w:val="en-GB"/>
              </w:rPr>
            </w:pPr>
            <w:r w:rsidRPr="00B94310">
              <w:rPr>
                <w:b/>
                <w:color w:val="000000"/>
                <w:sz w:val="22"/>
                <w:szCs w:val="22"/>
                <w:lang w:val="en-GB"/>
              </w:rPr>
              <w:t>Disabled students, they need information about their own status submitted to the faculty may request the provision of necessary convenience.</w:t>
            </w:r>
            <w:r w:rsidRPr="00B94310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912666" w:rsidRPr="00B94310" w14:paraId="7FB52D39" w14:textId="77777777" w:rsidTr="009644D9">
        <w:tc>
          <w:tcPr>
            <w:tcW w:w="1162" w:type="pct"/>
            <w:gridSpan w:val="2"/>
            <w:shd w:val="clear" w:color="auto" w:fill="D3DFEE"/>
          </w:tcPr>
          <w:p w14:paraId="1FF7683B" w14:textId="77777777" w:rsidR="00912666" w:rsidRPr="00B94310" w:rsidRDefault="00383453" w:rsidP="009616B2">
            <w:pPr>
              <w:rPr>
                <w:b/>
                <w:bCs/>
                <w:sz w:val="22"/>
                <w:szCs w:val="22"/>
                <w:lang w:val="en-GB"/>
              </w:rPr>
            </w:pPr>
            <w:r w:rsidRPr="00B94310">
              <w:rPr>
                <w:b/>
                <w:bCs/>
                <w:sz w:val="22"/>
                <w:szCs w:val="22"/>
                <w:lang w:val="en-GB"/>
              </w:rPr>
              <w:t>I</w:t>
            </w:r>
            <w:r w:rsidR="00320529" w:rsidRPr="00B94310">
              <w:rPr>
                <w:b/>
                <w:bCs/>
                <w:sz w:val="22"/>
                <w:szCs w:val="22"/>
                <w:lang w:val="en-GB"/>
              </w:rPr>
              <w:t>nstructor(s)</w:t>
            </w:r>
          </w:p>
        </w:tc>
        <w:tc>
          <w:tcPr>
            <w:tcW w:w="3838" w:type="pct"/>
            <w:gridSpan w:val="5"/>
            <w:shd w:val="clear" w:color="auto" w:fill="D3DFEE"/>
          </w:tcPr>
          <w:p w14:paraId="71666171" w14:textId="72CC49C5" w:rsidR="00912666" w:rsidRPr="00B94310" w:rsidRDefault="00B94310" w:rsidP="00383453">
            <w:pPr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Assist prof </w:t>
            </w:r>
            <w:proofErr w:type="spellStart"/>
            <w:r>
              <w:rPr>
                <w:b/>
                <w:bCs/>
                <w:sz w:val="22"/>
                <w:szCs w:val="22"/>
                <w:lang w:val="en-GB"/>
              </w:rPr>
              <w:t>Dr.</w:t>
            </w:r>
            <w:r w:rsidR="00921EDC" w:rsidRPr="00B94310">
              <w:rPr>
                <w:b/>
                <w:bCs/>
                <w:sz w:val="22"/>
                <w:szCs w:val="22"/>
                <w:lang w:val="en-GB"/>
              </w:rPr>
              <w:t>Güldem</w:t>
            </w:r>
            <w:proofErr w:type="spellEnd"/>
            <w:r w:rsidR="00921EDC" w:rsidRPr="00B94310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21EDC" w:rsidRPr="00B94310">
              <w:rPr>
                <w:b/>
                <w:bCs/>
                <w:sz w:val="22"/>
                <w:szCs w:val="22"/>
                <w:lang w:val="en-GB"/>
              </w:rPr>
              <w:t>Mercanoğlu</w:t>
            </w:r>
            <w:proofErr w:type="spellEnd"/>
          </w:p>
        </w:tc>
      </w:tr>
      <w:tr w:rsidR="00912666" w:rsidRPr="00B94310" w14:paraId="0FBFD361" w14:textId="77777777" w:rsidTr="009644D9">
        <w:tc>
          <w:tcPr>
            <w:tcW w:w="1162" w:type="pct"/>
            <w:gridSpan w:val="2"/>
            <w:tcBorders>
              <w:right w:val="nil"/>
            </w:tcBorders>
            <w:shd w:val="clear" w:color="auto" w:fill="auto"/>
          </w:tcPr>
          <w:p w14:paraId="6494E99A" w14:textId="77777777" w:rsidR="00912666" w:rsidRPr="00B94310" w:rsidRDefault="00320529">
            <w:pPr>
              <w:rPr>
                <w:b/>
                <w:bCs/>
                <w:sz w:val="22"/>
                <w:szCs w:val="22"/>
                <w:lang w:val="en-GB"/>
              </w:rPr>
            </w:pPr>
            <w:r w:rsidRPr="00B94310">
              <w:rPr>
                <w:b/>
                <w:bCs/>
                <w:sz w:val="22"/>
                <w:szCs w:val="22"/>
                <w:lang w:val="en-GB"/>
              </w:rPr>
              <w:t>Course Assistant</w:t>
            </w:r>
          </w:p>
        </w:tc>
        <w:tc>
          <w:tcPr>
            <w:tcW w:w="3838" w:type="pct"/>
            <w:gridSpan w:val="5"/>
            <w:tcBorders>
              <w:left w:val="nil"/>
            </w:tcBorders>
            <w:shd w:val="clear" w:color="auto" w:fill="auto"/>
          </w:tcPr>
          <w:p w14:paraId="3FD2A990" w14:textId="77777777" w:rsidR="00912666" w:rsidRPr="00B94310" w:rsidRDefault="00383453">
            <w:pPr>
              <w:rPr>
                <w:b/>
                <w:bCs/>
                <w:sz w:val="22"/>
                <w:szCs w:val="22"/>
                <w:lang w:val="en-GB"/>
              </w:rPr>
            </w:pPr>
            <w:r w:rsidRPr="00B94310">
              <w:rPr>
                <w:b/>
                <w:bCs/>
                <w:sz w:val="22"/>
                <w:szCs w:val="22"/>
                <w:lang w:val="en-GB"/>
              </w:rPr>
              <w:t>None</w:t>
            </w:r>
          </w:p>
        </w:tc>
      </w:tr>
      <w:tr w:rsidR="00912666" w:rsidRPr="00B94310" w14:paraId="68ECC3F8" w14:textId="77777777" w:rsidTr="009644D9">
        <w:tc>
          <w:tcPr>
            <w:tcW w:w="1162" w:type="pct"/>
            <w:gridSpan w:val="2"/>
            <w:shd w:val="clear" w:color="auto" w:fill="D3DFEE"/>
          </w:tcPr>
          <w:p w14:paraId="4D1CF074" w14:textId="77777777" w:rsidR="00912666" w:rsidRPr="00B94310" w:rsidRDefault="00320529" w:rsidP="008C6D1A">
            <w:pPr>
              <w:rPr>
                <w:b/>
                <w:bCs/>
                <w:sz w:val="22"/>
                <w:szCs w:val="22"/>
                <w:lang w:val="en-GB"/>
              </w:rPr>
            </w:pPr>
            <w:r w:rsidRPr="00B94310">
              <w:rPr>
                <w:b/>
                <w:bCs/>
                <w:sz w:val="22"/>
                <w:szCs w:val="22"/>
                <w:lang w:val="en-GB"/>
              </w:rPr>
              <w:t>Course Objective</w:t>
            </w:r>
          </w:p>
        </w:tc>
        <w:tc>
          <w:tcPr>
            <w:tcW w:w="3838" w:type="pct"/>
            <w:gridSpan w:val="5"/>
            <w:shd w:val="clear" w:color="auto" w:fill="D3DFEE"/>
          </w:tcPr>
          <w:p w14:paraId="6A415F2A" w14:textId="0D0504DC" w:rsidR="00912666" w:rsidRPr="00B94310" w:rsidRDefault="00921EDC" w:rsidP="006B1CE2">
            <w:pPr>
              <w:jc w:val="both"/>
              <w:rPr>
                <w:lang w:val="en-GB"/>
              </w:rPr>
            </w:pPr>
            <w:r w:rsidRPr="00B94310">
              <w:rPr>
                <w:lang w:val="en-GB"/>
              </w:rPr>
              <w:t xml:space="preserve">This course is designed to improve learners’ ability </w:t>
            </w:r>
            <w:r w:rsidR="003259E3" w:rsidRPr="00B94310">
              <w:rPr>
                <w:lang w:val="en-GB"/>
              </w:rPr>
              <w:t xml:space="preserve">to </w:t>
            </w:r>
            <w:r w:rsidRPr="00B94310">
              <w:rPr>
                <w:lang w:val="en-GB"/>
              </w:rPr>
              <w:t xml:space="preserve">understand </w:t>
            </w:r>
            <w:r w:rsidR="003259E3" w:rsidRPr="00B94310">
              <w:rPr>
                <w:lang w:val="en-GB"/>
              </w:rPr>
              <w:t xml:space="preserve">the mechanisms that </w:t>
            </w:r>
            <w:r w:rsidR="00B94310">
              <w:rPr>
                <w:lang w:val="en-GB"/>
              </w:rPr>
              <w:t>regulate central nervous, respir</w:t>
            </w:r>
            <w:r w:rsidR="003259E3" w:rsidRPr="00B94310">
              <w:rPr>
                <w:lang w:val="en-GB"/>
              </w:rPr>
              <w:t>a</w:t>
            </w:r>
            <w:r w:rsidR="00B94310">
              <w:rPr>
                <w:lang w:val="en-GB"/>
              </w:rPr>
              <w:t>t</w:t>
            </w:r>
            <w:r w:rsidR="003259E3" w:rsidRPr="00B94310">
              <w:rPr>
                <w:lang w:val="en-GB"/>
              </w:rPr>
              <w:t xml:space="preserve">ory, gastro-intestinal and endocrine systems and drugs that are used the </w:t>
            </w:r>
            <w:proofErr w:type="spellStart"/>
            <w:r w:rsidR="003259E3" w:rsidRPr="00B94310">
              <w:rPr>
                <w:lang w:val="en-GB"/>
              </w:rPr>
              <w:t>disregulatio</w:t>
            </w:r>
            <w:r w:rsidR="006B1CE2" w:rsidRPr="00B94310">
              <w:rPr>
                <w:lang w:val="en-GB"/>
              </w:rPr>
              <w:t>n</w:t>
            </w:r>
            <w:proofErr w:type="spellEnd"/>
            <w:r w:rsidR="006B1CE2" w:rsidRPr="00B94310">
              <w:rPr>
                <w:lang w:val="en-GB"/>
              </w:rPr>
              <w:t xml:space="preserve"> of these mechanisms, the role</w:t>
            </w:r>
            <w:r w:rsidR="00B94310">
              <w:rPr>
                <w:lang w:val="en-GB"/>
              </w:rPr>
              <w:t xml:space="preserve"> of auta</w:t>
            </w:r>
            <w:r w:rsidR="003259E3" w:rsidRPr="00B94310">
              <w:rPr>
                <w:lang w:val="en-GB"/>
              </w:rPr>
              <w:t xml:space="preserve">coids in different physiological and pathophysiological </w:t>
            </w:r>
            <w:r w:rsidR="006B1CE2" w:rsidRPr="00B94310">
              <w:rPr>
                <w:lang w:val="en-GB"/>
              </w:rPr>
              <w:t>conditions and drug</w:t>
            </w:r>
            <w:r w:rsidR="00B94310">
              <w:rPr>
                <w:lang w:val="en-GB"/>
              </w:rPr>
              <w:t>s that alter the effects of auta</w:t>
            </w:r>
            <w:r w:rsidR="00B94310" w:rsidRPr="00B94310">
              <w:rPr>
                <w:lang w:val="en-GB"/>
              </w:rPr>
              <w:t xml:space="preserve">coids </w:t>
            </w:r>
          </w:p>
        </w:tc>
      </w:tr>
      <w:tr w:rsidR="0014252B" w:rsidRPr="00B94310" w14:paraId="6F8526FC" w14:textId="77777777" w:rsidTr="0014252B">
        <w:tc>
          <w:tcPr>
            <w:tcW w:w="1141" w:type="pct"/>
            <w:tcBorders>
              <w:right w:val="nil"/>
            </w:tcBorders>
            <w:shd w:val="clear" w:color="auto" w:fill="auto"/>
            <w:vAlign w:val="center"/>
          </w:tcPr>
          <w:p w14:paraId="79C5F5CA" w14:textId="106CBCEA" w:rsidR="0014252B" w:rsidRPr="00B94310" w:rsidRDefault="0014252B" w:rsidP="0014252B">
            <w:pPr>
              <w:rPr>
                <w:rFonts w:ascii="Cambria" w:hAnsi="Cambria" w:cs="Calibri"/>
                <w:b/>
                <w:bCs/>
                <w:lang w:val="en-GB"/>
              </w:rPr>
            </w:pPr>
            <w:r w:rsidRPr="00B94310">
              <w:rPr>
                <w:rFonts w:asciiTheme="minorHAnsi" w:hAnsiTheme="minorHAnsi" w:cs="Calibri"/>
                <w:b/>
                <w:bCs/>
                <w:lang w:val="en-GB"/>
              </w:rPr>
              <w:t xml:space="preserve">Teaching Methods: </w:t>
            </w:r>
          </w:p>
        </w:tc>
        <w:tc>
          <w:tcPr>
            <w:tcW w:w="3859" w:type="pct"/>
            <w:gridSpan w:val="6"/>
            <w:tcBorders>
              <w:left w:val="nil"/>
            </w:tcBorders>
            <w:shd w:val="clear" w:color="auto" w:fill="auto"/>
            <w:vAlign w:val="center"/>
          </w:tcPr>
          <w:p w14:paraId="3A732CA9" w14:textId="00AE10FA" w:rsidR="0014252B" w:rsidRPr="00B94310" w:rsidRDefault="0014252B" w:rsidP="006B7B4E">
            <w:pPr>
              <w:rPr>
                <w:lang w:val="en-GB"/>
              </w:rPr>
            </w:pPr>
            <w:r w:rsidRPr="00B94310">
              <w:rPr>
                <w:rFonts w:asciiTheme="minorHAnsi" w:hAnsiTheme="minorHAnsi" w:cs="Calibri"/>
                <w:lang w:val="en-GB"/>
              </w:rPr>
              <w:t>1: Lecture, 2: Question-Answer, 3: Discus</w:t>
            </w:r>
            <w:r w:rsidR="006B7B4E" w:rsidRPr="00B94310">
              <w:rPr>
                <w:rFonts w:asciiTheme="minorHAnsi" w:hAnsiTheme="minorHAnsi" w:cs="Calibri"/>
                <w:lang w:val="en-GB"/>
              </w:rPr>
              <w:t>sion, 4: Demonstration, 5: Study Group, 6</w:t>
            </w:r>
            <w:r w:rsidRPr="00B94310">
              <w:rPr>
                <w:rFonts w:asciiTheme="minorHAnsi" w:hAnsiTheme="minorHAnsi" w:cs="Calibri"/>
                <w:lang w:val="en-GB"/>
              </w:rPr>
              <w:t>:</w:t>
            </w:r>
            <w:r w:rsidR="006B7B4E" w:rsidRPr="00B94310">
              <w:rPr>
                <w:rFonts w:asciiTheme="minorHAnsi" w:hAnsiTheme="minorHAnsi" w:cs="Calibri"/>
                <w:lang w:val="en-GB"/>
              </w:rPr>
              <w:t xml:space="preserve"> Brain Storming, 7: Case Study, 8</w:t>
            </w:r>
            <w:r w:rsidRPr="00B94310">
              <w:rPr>
                <w:rFonts w:asciiTheme="minorHAnsi" w:hAnsiTheme="minorHAnsi" w:cs="Calibri"/>
                <w:lang w:val="en-GB"/>
              </w:rPr>
              <w:t>:</w:t>
            </w:r>
            <w:r w:rsidR="006B7B4E" w:rsidRPr="00B94310">
              <w:rPr>
                <w:rFonts w:asciiTheme="minorHAnsi" w:hAnsiTheme="minorHAnsi" w:cs="Calibri"/>
                <w:lang w:val="en-GB"/>
              </w:rPr>
              <w:t xml:space="preserve"> Self Study</w:t>
            </w:r>
          </w:p>
        </w:tc>
      </w:tr>
      <w:tr w:rsidR="00AD2DFD" w:rsidRPr="00B94310" w14:paraId="1103F027" w14:textId="77777777" w:rsidTr="00AD2DFD">
        <w:tc>
          <w:tcPr>
            <w:tcW w:w="1141" w:type="pct"/>
            <w:tcBorders>
              <w:right w:val="nil"/>
            </w:tcBorders>
            <w:shd w:val="clear" w:color="auto" w:fill="auto"/>
            <w:vAlign w:val="center"/>
          </w:tcPr>
          <w:p w14:paraId="65BF0DE2" w14:textId="1B02A86D" w:rsidR="00AD2DFD" w:rsidRPr="00B94310" w:rsidRDefault="0014252B" w:rsidP="0014252B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B94310">
              <w:rPr>
                <w:rFonts w:ascii="Cambria" w:hAnsi="Cambria" w:cs="Calibri"/>
                <w:b/>
                <w:bCs/>
                <w:lang w:val="en-GB"/>
              </w:rPr>
              <w:t>Assessment Methods:</w:t>
            </w:r>
          </w:p>
        </w:tc>
        <w:tc>
          <w:tcPr>
            <w:tcW w:w="3859" w:type="pct"/>
            <w:gridSpan w:val="6"/>
            <w:tcBorders>
              <w:left w:val="nil"/>
            </w:tcBorders>
            <w:shd w:val="clear" w:color="auto" w:fill="auto"/>
          </w:tcPr>
          <w:p w14:paraId="52D4F584" w14:textId="4B93820C" w:rsidR="00DC0A61" w:rsidRPr="00B94310" w:rsidRDefault="00DC0A61" w:rsidP="0014252B">
            <w:pPr>
              <w:rPr>
                <w:rFonts w:ascii="Cambria" w:hAnsi="Cambria" w:cs="Calibri"/>
                <w:lang w:val="en-GB"/>
              </w:rPr>
            </w:pPr>
            <w:r w:rsidRPr="00B94310">
              <w:rPr>
                <w:rFonts w:ascii="Cambria" w:hAnsi="Cambria" w:cs="Calibri"/>
                <w:lang w:val="en-GB"/>
              </w:rPr>
              <w:t>A: Pre- and Post-Testing, B:</w:t>
            </w:r>
            <w:r w:rsidR="00B94310">
              <w:rPr>
                <w:rFonts w:ascii="Cambria" w:hAnsi="Cambria" w:cs="Calibri"/>
                <w:lang w:val="en-GB"/>
              </w:rPr>
              <w:t xml:space="preserve"> </w:t>
            </w:r>
            <w:r w:rsidRPr="00B94310">
              <w:rPr>
                <w:rFonts w:ascii="Cambria" w:hAnsi="Cambria" w:cs="Calibri"/>
                <w:lang w:val="en-GB"/>
              </w:rPr>
              <w:t xml:space="preserve">Exam, C: Homework Assignment, </w:t>
            </w:r>
          </w:p>
          <w:p w14:paraId="6D848C36" w14:textId="4EDBB8E5" w:rsidR="00AD2DFD" w:rsidRPr="00B94310" w:rsidRDefault="00DC0A61" w:rsidP="0014252B">
            <w:pPr>
              <w:rPr>
                <w:lang w:val="en-GB"/>
              </w:rPr>
            </w:pPr>
            <w:r w:rsidRPr="00B94310">
              <w:rPr>
                <w:rFonts w:ascii="Cambria" w:hAnsi="Cambria" w:cs="Calibri"/>
                <w:lang w:val="en-GB"/>
              </w:rPr>
              <w:t>D: Performance Task</w:t>
            </w:r>
          </w:p>
        </w:tc>
      </w:tr>
      <w:tr w:rsidR="00912666" w:rsidRPr="00B94310" w14:paraId="1D80F5DA" w14:textId="77777777" w:rsidTr="007F3F37">
        <w:trPr>
          <w:trHeight w:val="5093"/>
        </w:trPr>
        <w:tc>
          <w:tcPr>
            <w:tcW w:w="1162" w:type="pct"/>
            <w:gridSpan w:val="2"/>
            <w:tcBorders>
              <w:top w:val="double" w:sz="6" w:space="0" w:color="7BA0CD"/>
              <w:left w:val="single" w:sz="8" w:space="0" w:color="7BA0CD"/>
              <w:bottom w:val="single" w:sz="8" w:space="0" w:color="7BA0CD"/>
            </w:tcBorders>
            <w:shd w:val="clear" w:color="auto" w:fill="C6D9F1" w:themeFill="text2" w:themeFillTint="33"/>
          </w:tcPr>
          <w:p w14:paraId="5E26E8A5" w14:textId="77777777" w:rsidR="00912666" w:rsidRPr="00B94310" w:rsidRDefault="00320529">
            <w:pPr>
              <w:rPr>
                <w:b/>
                <w:bCs/>
                <w:lang w:val="en-GB"/>
              </w:rPr>
            </w:pPr>
            <w:r w:rsidRPr="00B94310">
              <w:rPr>
                <w:b/>
                <w:bCs/>
                <w:lang w:val="en-GB"/>
              </w:rPr>
              <w:t>Learning Outcomes</w:t>
            </w:r>
          </w:p>
          <w:p w14:paraId="15B7DCD5" w14:textId="77777777" w:rsidR="00912666" w:rsidRPr="00B94310" w:rsidRDefault="00912666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838" w:type="pct"/>
            <w:gridSpan w:val="5"/>
            <w:tcBorders>
              <w:top w:val="double" w:sz="6" w:space="0" w:color="7BA0CD"/>
              <w:bottom w:val="single" w:sz="8" w:space="0" w:color="7BA0CD"/>
              <w:right w:val="single" w:sz="8" w:space="0" w:color="7BA0CD"/>
            </w:tcBorders>
            <w:shd w:val="clear" w:color="auto" w:fill="C6D9F1" w:themeFill="text2" w:themeFillTint="33"/>
          </w:tcPr>
          <w:p w14:paraId="63131F30" w14:textId="77777777" w:rsidR="004C59E1" w:rsidRPr="00B94310" w:rsidRDefault="004C59E1" w:rsidP="004C59E1">
            <w:pPr>
              <w:jc w:val="both"/>
              <w:rPr>
                <w:lang w:val="en-GB"/>
              </w:rPr>
            </w:pPr>
            <w:r w:rsidRPr="00B94310">
              <w:rPr>
                <w:lang w:val="en-GB"/>
              </w:rPr>
              <w:t>Upon completion of this course, the student will be able to:</w:t>
            </w:r>
          </w:p>
          <w:p w14:paraId="6FA058C4" w14:textId="07D78857" w:rsidR="004C59E1" w:rsidRPr="00B94310" w:rsidRDefault="003259E3" w:rsidP="004C59E1">
            <w:pPr>
              <w:numPr>
                <w:ilvl w:val="0"/>
                <w:numId w:val="18"/>
              </w:numPr>
              <w:jc w:val="both"/>
              <w:rPr>
                <w:lang w:val="en-GB"/>
              </w:rPr>
            </w:pPr>
            <w:proofErr w:type="gramStart"/>
            <w:r w:rsidRPr="00B94310">
              <w:rPr>
                <w:lang w:val="en-GB"/>
              </w:rPr>
              <w:t>interrogate</w:t>
            </w:r>
            <w:proofErr w:type="gramEnd"/>
            <w:r w:rsidRPr="00B94310">
              <w:rPr>
                <w:lang w:val="en-GB"/>
              </w:rPr>
              <w:t xml:space="preserve"> the neurochemical mechanisms that regulate the central nervous system activity and the drugs that alter the central nervous system’s activity.</w:t>
            </w:r>
          </w:p>
          <w:p w14:paraId="67BCD730" w14:textId="343D4CB2" w:rsidR="004C59E1" w:rsidRPr="00B94310" w:rsidRDefault="004C59E1" w:rsidP="007B3C00">
            <w:pPr>
              <w:numPr>
                <w:ilvl w:val="0"/>
                <w:numId w:val="18"/>
              </w:numPr>
              <w:jc w:val="both"/>
              <w:rPr>
                <w:lang w:val="en-GB"/>
              </w:rPr>
            </w:pPr>
            <w:proofErr w:type="gramStart"/>
            <w:r w:rsidRPr="00B94310">
              <w:rPr>
                <w:lang w:val="en-GB"/>
              </w:rPr>
              <w:t>understand</w:t>
            </w:r>
            <w:proofErr w:type="gramEnd"/>
            <w:r w:rsidRPr="00B94310">
              <w:rPr>
                <w:lang w:val="en-GB"/>
              </w:rPr>
              <w:t xml:space="preserve"> the </w:t>
            </w:r>
            <w:r w:rsidR="009506D4" w:rsidRPr="00B94310">
              <w:rPr>
                <w:lang w:val="en-GB"/>
              </w:rPr>
              <w:t xml:space="preserve">inflammation and anti-inflammatory mechanisms and treatment strategies applied to the reduction of inflammation. </w:t>
            </w:r>
          </w:p>
          <w:p w14:paraId="5298430C" w14:textId="50018E87" w:rsidR="004C59E1" w:rsidRPr="00B94310" w:rsidRDefault="004C59E1" w:rsidP="00C449F9">
            <w:pPr>
              <w:numPr>
                <w:ilvl w:val="0"/>
                <w:numId w:val="18"/>
              </w:numPr>
              <w:jc w:val="both"/>
              <w:rPr>
                <w:lang w:val="en-GB"/>
              </w:rPr>
            </w:pPr>
            <w:proofErr w:type="gramStart"/>
            <w:r w:rsidRPr="00B94310">
              <w:rPr>
                <w:lang w:val="en-GB"/>
              </w:rPr>
              <w:t>explain</w:t>
            </w:r>
            <w:proofErr w:type="gramEnd"/>
            <w:r w:rsidRPr="00B94310">
              <w:rPr>
                <w:lang w:val="en-GB"/>
              </w:rPr>
              <w:t xml:space="preserve"> basic mechanisms that regul</w:t>
            </w:r>
            <w:r w:rsidR="007B3C00" w:rsidRPr="00B94310">
              <w:rPr>
                <w:lang w:val="en-GB"/>
              </w:rPr>
              <w:t xml:space="preserve">ate respiratory </w:t>
            </w:r>
            <w:r w:rsidRPr="00B94310">
              <w:rPr>
                <w:lang w:val="en-GB"/>
              </w:rPr>
              <w:t xml:space="preserve">system, drugs used in the treatment of </w:t>
            </w:r>
            <w:r w:rsidR="007B3C00" w:rsidRPr="00B94310">
              <w:rPr>
                <w:lang w:val="en-GB"/>
              </w:rPr>
              <w:t>respiratory</w:t>
            </w:r>
            <w:r w:rsidRPr="00B94310">
              <w:rPr>
                <w:lang w:val="en-GB"/>
              </w:rPr>
              <w:t xml:space="preserve"> system diseases and distinguish indications and contraindications. </w:t>
            </w:r>
          </w:p>
          <w:p w14:paraId="37253497" w14:textId="14B79629" w:rsidR="00C449F9" w:rsidRPr="00B94310" w:rsidRDefault="00C449F9" w:rsidP="006B1CE2">
            <w:pPr>
              <w:numPr>
                <w:ilvl w:val="0"/>
                <w:numId w:val="18"/>
              </w:numPr>
              <w:jc w:val="both"/>
              <w:rPr>
                <w:lang w:val="en-GB"/>
              </w:rPr>
            </w:pPr>
            <w:proofErr w:type="gramStart"/>
            <w:r w:rsidRPr="00B94310">
              <w:rPr>
                <w:lang w:val="en-GB"/>
              </w:rPr>
              <w:t>explain</w:t>
            </w:r>
            <w:proofErr w:type="gramEnd"/>
            <w:r w:rsidRPr="00B94310">
              <w:rPr>
                <w:lang w:val="en-GB"/>
              </w:rPr>
              <w:t xml:space="preserve"> basic mechanisms that regulate gastro-intestinal system, drugs used in the treatment of gastro-intestinal system disorders and distinguish indications and contraindications. </w:t>
            </w:r>
          </w:p>
          <w:p w14:paraId="06BE475A" w14:textId="5C9F70D2" w:rsidR="006B1CE2" w:rsidRPr="00B94310" w:rsidRDefault="006B1CE2" w:rsidP="006B1CE2">
            <w:pPr>
              <w:numPr>
                <w:ilvl w:val="0"/>
                <w:numId w:val="18"/>
              </w:numPr>
              <w:jc w:val="both"/>
              <w:rPr>
                <w:lang w:val="en-GB"/>
              </w:rPr>
            </w:pPr>
            <w:proofErr w:type="gramStart"/>
            <w:r w:rsidRPr="00B94310">
              <w:rPr>
                <w:lang w:val="en-GB"/>
              </w:rPr>
              <w:t>explain</w:t>
            </w:r>
            <w:proofErr w:type="gramEnd"/>
            <w:r w:rsidRPr="00B94310">
              <w:rPr>
                <w:lang w:val="en-GB"/>
              </w:rPr>
              <w:t xml:space="preserve"> basic mechanisms that regulate endocrine system, drugs used in the treatment of endocrine system disorders and distinguish indications and contraindications. </w:t>
            </w:r>
          </w:p>
          <w:p w14:paraId="4EA7FC25" w14:textId="5AB3EA8D" w:rsidR="00751FE3" w:rsidRPr="00B94310" w:rsidRDefault="00C17CF1" w:rsidP="006B1CE2">
            <w:pPr>
              <w:pStyle w:val="ListeParagraf"/>
              <w:numPr>
                <w:ilvl w:val="0"/>
                <w:numId w:val="18"/>
              </w:numPr>
              <w:jc w:val="both"/>
              <w:rPr>
                <w:b/>
                <w:bCs/>
                <w:lang w:val="en-GB"/>
              </w:rPr>
            </w:pPr>
            <w:proofErr w:type="gramStart"/>
            <w:r w:rsidRPr="00B9431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u</w:t>
            </w:r>
            <w:r w:rsidR="006B1CE2" w:rsidRPr="00B9431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nderstand</w:t>
            </w:r>
            <w:proofErr w:type="gramEnd"/>
            <w:r w:rsidR="006B1CE2" w:rsidRPr="00B9431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the </w:t>
            </w:r>
            <w:r w:rsidRPr="00B94310">
              <w:rPr>
                <w:rFonts w:ascii="Times New Roman" w:hAnsi="Times New Roman"/>
                <w:sz w:val="24"/>
                <w:szCs w:val="24"/>
                <w:lang w:val="en-GB"/>
              </w:rPr>
              <w:t>role of auta</w:t>
            </w:r>
            <w:r w:rsidR="006B1CE2" w:rsidRPr="00B94310">
              <w:rPr>
                <w:rFonts w:ascii="Times New Roman" w:hAnsi="Times New Roman"/>
                <w:sz w:val="24"/>
                <w:szCs w:val="24"/>
                <w:lang w:val="en-GB"/>
              </w:rPr>
              <w:t>coids in different physiological and pathophysiological conditions and drugs that alter the effects</w:t>
            </w:r>
            <w:r w:rsidRPr="00B9431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of auta</w:t>
            </w:r>
            <w:r w:rsidR="006B1CE2" w:rsidRPr="00B9431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coids. </w:t>
            </w:r>
            <w:r w:rsidR="006B1CE2" w:rsidRPr="00B94310">
              <w:rPr>
                <w:lang w:val="en-GB"/>
              </w:rPr>
              <w:t xml:space="preserve">  </w:t>
            </w:r>
          </w:p>
        </w:tc>
      </w:tr>
    </w:tbl>
    <w:p w14:paraId="776480F0" w14:textId="77777777" w:rsidR="00105042" w:rsidRDefault="00105042" w:rsidP="00105042"/>
    <w:p w14:paraId="62F07DDD" w14:textId="77777777" w:rsidR="00B975D4" w:rsidRDefault="00B975D4" w:rsidP="00105042"/>
    <w:p w14:paraId="3F1977C1" w14:textId="77777777" w:rsidR="00B975D4" w:rsidRDefault="00B975D4" w:rsidP="00105042"/>
    <w:p w14:paraId="4F13F33D" w14:textId="77777777" w:rsidR="00B975D4" w:rsidRDefault="00B975D4" w:rsidP="00105042"/>
    <w:p w14:paraId="4B6759FB" w14:textId="77777777" w:rsidR="00B975D4" w:rsidRDefault="00B975D4" w:rsidP="00105042"/>
    <w:p w14:paraId="56F3BE76" w14:textId="77777777" w:rsidR="00B975D4" w:rsidRDefault="00B975D4" w:rsidP="00105042"/>
    <w:p w14:paraId="5FDE8B42" w14:textId="77777777" w:rsidR="00B975D4" w:rsidRDefault="00B975D4" w:rsidP="00105042"/>
    <w:p w14:paraId="221CD105" w14:textId="77777777" w:rsidR="00B975D4" w:rsidRDefault="00B975D4" w:rsidP="00105042"/>
    <w:tbl>
      <w:tblPr>
        <w:tblpPr w:leftFromText="180" w:rightFromText="180" w:vertAnchor="page" w:horzAnchor="page" w:tblpX="1149" w:tblpY="1721"/>
        <w:tblW w:w="1003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00" w:firstRow="0" w:lastRow="0" w:firstColumn="0" w:lastColumn="0" w:noHBand="0" w:noVBand="0"/>
      </w:tblPr>
      <w:tblGrid>
        <w:gridCol w:w="1384"/>
        <w:gridCol w:w="8647"/>
      </w:tblGrid>
      <w:tr w:rsidR="00B975D4" w:rsidRPr="003923AA" w14:paraId="09D85051" w14:textId="77777777" w:rsidTr="0051158A">
        <w:tc>
          <w:tcPr>
            <w:tcW w:w="1384" w:type="dxa"/>
            <w:tcBorders>
              <w:right w:val="single" w:sz="6" w:space="0" w:color="4F81BD"/>
            </w:tcBorders>
            <w:shd w:val="clear" w:color="auto" w:fill="A7BFDE"/>
          </w:tcPr>
          <w:p w14:paraId="28F031B9" w14:textId="77777777" w:rsidR="00B975D4" w:rsidRPr="003923AA" w:rsidRDefault="00B975D4" w:rsidP="0051158A">
            <w:pPr>
              <w:rPr>
                <w:b/>
                <w:bCs/>
                <w:color w:val="000000"/>
                <w:lang w:val="en-GB"/>
              </w:rPr>
            </w:pPr>
            <w:r w:rsidRPr="003923AA">
              <w:rPr>
                <w:b/>
                <w:bCs/>
                <w:i/>
                <w:color w:val="000000"/>
                <w:lang w:val="en-GB"/>
              </w:rPr>
              <w:t xml:space="preserve">        </w:t>
            </w:r>
            <w:r w:rsidRPr="003923AA">
              <w:rPr>
                <w:b/>
                <w:bCs/>
                <w:color w:val="000000"/>
                <w:lang w:val="en-GB"/>
              </w:rPr>
              <w:t xml:space="preserve"> Week </w:t>
            </w:r>
          </w:p>
          <w:p w14:paraId="21B04E11" w14:textId="77777777" w:rsidR="00B975D4" w:rsidRPr="003923AA" w:rsidRDefault="00B975D4" w:rsidP="0051158A">
            <w:pPr>
              <w:jc w:val="right"/>
              <w:rPr>
                <w:b/>
                <w:color w:val="000000"/>
                <w:lang w:val="en-GB"/>
              </w:rPr>
            </w:pPr>
            <w:r w:rsidRPr="003923AA">
              <w:rPr>
                <w:b/>
                <w:color w:val="000000"/>
                <w:lang w:val="en-GB"/>
              </w:rPr>
              <w:t>1.</w:t>
            </w:r>
          </w:p>
          <w:p w14:paraId="03AF9D13" w14:textId="77777777" w:rsidR="00B975D4" w:rsidRPr="003923AA" w:rsidRDefault="00B975D4" w:rsidP="0051158A">
            <w:pPr>
              <w:jc w:val="right"/>
              <w:rPr>
                <w:b/>
                <w:color w:val="000000"/>
                <w:lang w:val="en-GB"/>
              </w:rPr>
            </w:pPr>
            <w:r w:rsidRPr="003923AA">
              <w:rPr>
                <w:b/>
                <w:color w:val="000000"/>
                <w:lang w:val="en-GB"/>
              </w:rPr>
              <w:t>2.</w:t>
            </w:r>
          </w:p>
          <w:p w14:paraId="03298C8A" w14:textId="77777777" w:rsidR="00B975D4" w:rsidRPr="003923AA" w:rsidRDefault="00B975D4" w:rsidP="0051158A">
            <w:pPr>
              <w:jc w:val="right"/>
              <w:rPr>
                <w:b/>
                <w:color w:val="000000"/>
                <w:lang w:val="en-GB"/>
              </w:rPr>
            </w:pPr>
            <w:r w:rsidRPr="003923AA">
              <w:rPr>
                <w:b/>
                <w:color w:val="000000"/>
                <w:lang w:val="en-GB"/>
              </w:rPr>
              <w:t>3.</w:t>
            </w:r>
          </w:p>
          <w:p w14:paraId="6C014B2B" w14:textId="77777777" w:rsidR="00B975D4" w:rsidRPr="003923AA" w:rsidRDefault="00B975D4" w:rsidP="0051158A">
            <w:pPr>
              <w:jc w:val="right"/>
              <w:rPr>
                <w:b/>
                <w:color w:val="000000"/>
                <w:lang w:val="en-GB"/>
              </w:rPr>
            </w:pPr>
          </w:p>
          <w:p w14:paraId="08ADA3F1" w14:textId="77777777" w:rsidR="00B975D4" w:rsidRPr="003923AA" w:rsidRDefault="00B975D4" w:rsidP="0051158A">
            <w:pPr>
              <w:jc w:val="right"/>
              <w:rPr>
                <w:b/>
                <w:color w:val="000000"/>
                <w:lang w:val="en-GB"/>
              </w:rPr>
            </w:pPr>
            <w:r w:rsidRPr="003923AA">
              <w:rPr>
                <w:b/>
                <w:color w:val="000000"/>
                <w:lang w:val="en-GB"/>
              </w:rPr>
              <w:t>4.</w:t>
            </w:r>
          </w:p>
          <w:p w14:paraId="7262FB33" w14:textId="77777777" w:rsidR="003923AA" w:rsidRDefault="003923AA" w:rsidP="0051158A">
            <w:pPr>
              <w:jc w:val="right"/>
              <w:rPr>
                <w:b/>
                <w:color w:val="000000"/>
                <w:lang w:val="en-GB"/>
              </w:rPr>
            </w:pPr>
          </w:p>
          <w:p w14:paraId="08770D93" w14:textId="77777777" w:rsidR="00B975D4" w:rsidRPr="003923AA" w:rsidRDefault="00B975D4" w:rsidP="0051158A">
            <w:pPr>
              <w:jc w:val="right"/>
              <w:rPr>
                <w:b/>
                <w:color w:val="000000"/>
                <w:lang w:val="en-GB"/>
              </w:rPr>
            </w:pPr>
            <w:r w:rsidRPr="003923AA">
              <w:rPr>
                <w:b/>
                <w:color w:val="000000"/>
                <w:lang w:val="en-GB"/>
              </w:rPr>
              <w:t>5.</w:t>
            </w:r>
          </w:p>
          <w:p w14:paraId="5CCAA147" w14:textId="77777777" w:rsidR="00B975D4" w:rsidRPr="003923AA" w:rsidRDefault="00B975D4" w:rsidP="00667283">
            <w:pPr>
              <w:jc w:val="right"/>
              <w:rPr>
                <w:b/>
                <w:color w:val="000000"/>
                <w:lang w:val="en-GB"/>
              </w:rPr>
            </w:pPr>
            <w:r w:rsidRPr="003923AA">
              <w:rPr>
                <w:b/>
                <w:color w:val="000000"/>
                <w:lang w:val="en-GB"/>
              </w:rPr>
              <w:t>6.</w:t>
            </w:r>
          </w:p>
          <w:p w14:paraId="649A0ABD" w14:textId="77777777" w:rsidR="00B975D4" w:rsidRPr="003923AA" w:rsidRDefault="00B975D4" w:rsidP="0051158A">
            <w:pPr>
              <w:jc w:val="right"/>
              <w:rPr>
                <w:b/>
                <w:color w:val="000000"/>
                <w:lang w:val="en-GB"/>
              </w:rPr>
            </w:pPr>
          </w:p>
          <w:p w14:paraId="049AEEB9" w14:textId="77777777" w:rsidR="00B975D4" w:rsidRPr="003923AA" w:rsidRDefault="00B975D4" w:rsidP="0051158A">
            <w:pPr>
              <w:jc w:val="right"/>
              <w:rPr>
                <w:b/>
                <w:color w:val="000000"/>
                <w:lang w:val="en-GB"/>
              </w:rPr>
            </w:pPr>
            <w:r w:rsidRPr="003923AA">
              <w:rPr>
                <w:b/>
                <w:color w:val="000000"/>
                <w:lang w:val="en-GB"/>
              </w:rPr>
              <w:t xml:space="preserve">7. </w:t>
            </w:r>
          </w:p>
          <w:p w14:paraId="25A06D73" w14:textId="77777777" w:rsidR="003923AA" w:rsidRDefault="003923AA" w:rsidP="0051158A">
            <w:pPr>
              <w:jc w:val="right"/>
              <w:rPr>
                <w:b/>
                <w:color w:val="000000"/>
                <w:lang w:val="en-GB"/>
              </w:rPr>
            </w:pPr>
          </w:p>
          <w:p w14:paraId="46C4DE90" w14:textId="77777777" w:rsidR="00B975D4" w:rsidRPr="003923AA" w:rsidRDefault="00B975D4" w:rsidP="0051158A">
            <w:pPr>
              <w:jc w:val="right"/>
              <w:rPr>
                <w:b/>
                <w:color w:val="000000"/>
                <w:lang w:val="en-GB"/>
              </w:rPr>
            </w:pPr>
            <w:r w:rsidRPr="003923AA">
              <w:rPr>
                <w:b/>
                <w:color w:val="000000"/>
                <w:lang w:val="en-GB"/>
              </w:rPr>
              <w:t>8.</w:t>
            </w:r>
          </w:p>
          <w:p w14:paraId="1693A208" w14:textId="77777777" w:rsidR="003923AA" w:rsidRDefault="003923AA" w:rsidP="0051158A">
            <w:pPr>
              <w:jc w:val="right"/>
              <w:rPr>
                <w:b/>
                <w:color w:val="000000"/>
                <w:lang w:val="en-GB"/>
              </w:rPr>
            </w:pPr>
          </w:p>
          <w:p w14:paraId="099B0C5D" w14:textId="77777777" w:rsidR="00B975D4" w:rsidRPr="003923AA" w:rsidRDefault="00B975D4" w:rsidP="0051158A">
            <w:pPr>
              <w:jc w:val="right"/>
              <w:rPr>
                <w:b/>
                <w:color w:val="000000"/>
                <w:lang w:val="en-GB"/>
              </w:rPr>
            </w:pPr>
            <w:r w:rsidRPr="003923AA">
              <w:rPr>
                <w:b/>
                <w:color w:val="000000"/>
                <w:lang w:val="en-GB"/>
              </w:rPr>
              <w:t>9.</w:t>
            </w:r>
          </w:p>
          <w:p w14:paraId="38BBCACC" w14:textId="77777777" w:rsidR="003923AA" w:rsidRDefault="003923AA" w:rsidP="0051158A">
            <w:pPr>
              <w:jc w:val="right"/>
              <w:rPr>
                <w:b/>
                <w:color w:val="000000"/>
                <w:lang w:val="en-GB"/>
              </w:rPr>
            </w:pPr>
          </w:p>
          <w:p w14:paraId="1C35FB4B" w14:textId="77777777" w:rsidR="00B975D4" w:rsidRPr="003923AA" w:rsidRDefault="00B975D4" w:rsidP="00436122">
            <w:pPr>
              <w:jc w:val="right"/>
              <w:rPr>
                <w:b/>
                <w:color w:val="000000"/>
                <w:lang w:val="en-GB"/>
              </w:rPr>
            </w:pPr>
            <w:r w:rsidRPr="003923AA">
              <w:rPr>
                <w:b/>
                <w:color w:val="000000"/>
                <w:lang w:val="en-GB"/>
              </w:rPr>
              <w:t>10.</w:t>
            </w:r>
          </w:p>
          <w:p w14:paraId="5EECC454" w14:textId="77777777" w:rsidR="00667283" w:rsidRDefault="00667283" w:rsidP="0051158A">
            <w:pPr>
              <w:jc w:val="right"/>
              <w:rPr>
                <w:b/>
                <w:color w:val="000000"/>
                <w:lang w:val="en-GB"/>
              </w:rPr>
            </w:pPr>
          </w:p>
          <w:p w14:paraId="5DF625DD" w14:textId="77777777" w:rsidR="00B975D4" w:rsidRPr="003923AA" w:rsidRDefault="00B975D4" w:rsidP="00436122">
            <w:pPr>
              <w:jc w:val="right"/>
              <w:rPr>
                <w:b/>
                <w:color w:val="000000"/>
                <w:lang w:val="en-GB"/>
              </w:rPr>
            </w:pPr>
            <w:r w:rsidRPr="003923AA">
              <w:rPr>
                <w:b/>
                <w:color w:val="000000"/>
                <w:lang w:val="en-GB"/>
              </w:rPr>
              <w:t>11.</w:t>
            </w:r>
          </w:p>
          <w:p w14:paraId="504E478C" w14:textId="77777777" w:rsidR="00436122" w:rsidRDefault="00436122" w:rsidP="0051158A">
            <w:pPr>
              <w:jc w:val="right"/>
              <w:rPr>
                <w:b/>
                <w:color w:val="000000"/>
                <w:lang w:val="en-GB"/>
              </w:rPr>
            </w:pPr>
          </w:p>
          <w:p w14:paraId="47178346" w14:textId="77777777" w:rsidR="00B975D4" w:rsidRPr="003923AA" w:rsidRDefault="00B975D4" w:rsidP="0051158A">
            <w:pPr>
              <w:jc w:val="right"/>
              <w:rPr>
                <w:b/>
                <w:color w:val="000000"/>
                <w:lang w:val="en-GB"/>
              </w:rPr>
            </w:pPr>
            <w:r w:rsidRPr="003923AA">
              <w:rPr>
                <w:b/>
                <w:color w:val="000000"/>
                <w:lang w:val="en-GB"/>
              </w:rPr>
              <w:t>12.</w:t>
            </w:r>
          </w:p>
          <w:p w14:paraId="6C13F529" w14:textId="77777777" w:rsidR="00B975D4" w:rsidRPr="003923AA" w:rsidRDefault="00B975D4" w:rsidP="0051158A">
            <w:pPr>
              <w:jc w:val="right"/>
              <w:rPr>
                <w:b/>
                <w:color w:val="000000"/>
                <w:lang w:val="en-GB"/>
              </w:rPr>
            </w:pPr>
            <w:r w:rsidRPr="003923AA">
              <w:rPr>
                <w:b/>
                <w:color w:val="000000"/>
                <w:lang w:val="en-GB"/>
              </w:rPr>
              <w:t>13.</w:t>
            </w:r>
          </w:p>
          <w:p w14:paraId="54B112D7" w14:textId="77777777" w:rsidR="00B975D4" w:rsidRPr="003923AA" w:rsidRDefault="00B975D4" w:rsidP="0051158A">
            <w:pPr>
              <w:jc w:val="right"/>
              <w:rPr>
                <w:b/>
                <w:color w:val="000000"/>
                <w:lang w:val="en-GB"/>
              </w:rPr>
            </w:pPr>
            <w:r w:rsidRPr="003923AA">
              <w:rPr>
                <w:b/>
                <w:color w:val="000000"/>
                <w:lang w:val="en-GB"/>
              </w:rPr>
              <w:t>14.</w:t>
            </w:r>
          </w:p>
          <w:p w14:paraId="282CA024" w14:textId="77777777" w:rsidR="00B975D4" w:rsidRPr="003923AA" w:rsidRDefault="00B975D4" w:rsidP="0051158A">
            <w:pPr>
              <w:jc w:val="right"/>
              <w:rPr>
                <w:b/>
                <w:color w:val="000000"/>
                <w:lang w:val="en-GB"/>
              </w:rPr>
            </w:pPr>
            <w:r w:rsidRPr="003923AA">
              <w:rPr>
                <w:b/>
                <w:color w:val="000000"/>
                <w:lang w:val="en-GB"/>
              </w:rPr>
              <w:t>15.</w:t>
            </w:r>
          </w:p>
          <w:p w14:paraId="53085D58" w14:textId="77777777" w:rsidR="00B975D4" w:rsidRPr="003923AA" w:rsidRDefault="00B975D4" w:rsidP="0051158A">
            <w:pPr>
              <w:jc w:val="right"/>
              <w:rPr>
                <w:b/>
                <w:color w:val="000000"/>
                <w:lang w:val="en-GB"/>
              </w:rPr>
            </w:pPr>
            <w:r w:rsidRPr="003923AA">
              <w:rPr>
                <w:b/>
                <w:color w:val="000000"/>
                <w:lang w:val="en-GB"/>
              </w:rPr>
              <w:t>16.</w:t>
            </w:r>
          </w:p>
        </w:tc>
        <w:tc>
          <w:tcPr>
            <w:tcW w:w="8647" w:type="dxa"/>
            <w:tcBorders>
              <w:left w:val="single" w:sz="6" w:space="0" w:color="4F81BD"/>
            </w:tcBorders>
            <w:shd w:val="clear" w:color="auto" w:fill="A7BFDE"/>
          </w:tcPr>
          <w:p w14:paraId="02F1D1C3" w14:textId="523607FF" w:rsidR="00B975D4" w:rsidRPr="003923AA" w:rsidRDefault="00B975D4" w:rsidP="0051158A">
            <w:pPr>
              <w:rPr>
                <w:b/>
                <w:bCs/>
                <w:color w:val="000000"/>
                <w:lang w:val="en-GB"/>
              </w:rPr>
            </w:pPr>
            <w:r w:rsidRPr="003923AA">
              <w:rPr>
                <w:b/>
                <w:bCs/>
                <w:color w:val="000000"/>
                <w:lang w:val="en-GB"/>
              </w:rPr>
              <w:t xml:space="preserve">Course Contents and Learning Activities   </w:t>
            </w:r>
          </w:p>
          <w:p w14:paraId="22F919B9" w14:textId="628BCC66" w:rsidR="00A74F0B" w:rsidRPr="003923AA" w:rsidRDefault="003923AA" w:rsidP="00A74F0B">
            <w:pPr>
              <w:jc w:val="both"/>
              <w:rPr>
                <w:lang w:val="en-GB"/>
              </w:rPr>
            </w:pPr>
            <w:r w:rsidRPr="003923AA">
              <w:rPr>
                <w:rFonts w:asciiTheme="minorHAnsi" w:hAnsiTheme="minorHAnsi" w:cs="Arial"/>
                <w:color w:val="000000"/>
                <w:lang w:val="en-GB"/>
              </w:rPr>
              <w:t>Central Nervous System Pharmacology</w:t>
            </w:r>
            <w:r w:rsidR="00A74F0B" w:rsidRPr="003923AA">
              <w:rPr>
                <w:rFonts w:asciiTheme="minorHAnsi" w:hAnsiTheme="minorHAnsi" w:cs="Arial"/>
                <w:color w:val="000000"/>
                <w:lang w:val="en-GB"/>
              </w:rPr>
              <w:t xml:space="preserve">- </w:t>
            </w:r>
            <w:r w:rsidRPr="003923AA">
              <w:rPr>
                <w:rFonts w:asciiTheme="minorHAnsi" w:hAnsiTheme="minorHAnsi" w:cs="Arial"/>
                <w:color w:val="000000"/>
                <w:lang w:val="en-GB"/>
              </w:rPr>
              <w:t>Fundamentals of Neuronal Transmission</w:t>
            </w:r>
            <w:r w:rsidR="00A74F0B" w:rsidRPr="003923AA">
              <w:rPr>
                <w:lang w:val="en-GB"/>
              </w:rPr>
              <w:t xml:space="preserve"> </w:t>
            </w:r>
          </w:p>
          <w:p w14:paraId="495C9AA2" w14:textId="4D6B3A30" w:rsidR="00A74F0B" w:rsidRPr="003923AA" w:rsidRDefault="003923AA" w:rsidP="00A74F0B">
            <w:pPr>
              <w:jc w:val="both"/>
              <w:rPr>
                <w:lang w:val="en-GB"/>
              </w:rPr>
            </w:pPr>
            <w:r w:rsidRPr="003923AA">
              <w:rPr>
                <w:rFonts w:asciiTheme="minorHAnsi" w:hAnsiTheme="minorHAnsi" w:cs="Arial"/>
                <w:color w:val="000000"/>
                <w:lang w:val="en-GB"/>
              </w:rPr>
              <w:t xml:space="preserve">Central Nervous System Pharmacology </w:t>
            </w:r>
            <w:r>
              <w:rPr>
                <w:rFonts w:asciiTheme="minorHAnsi" w:hAnsiTheme="minorHAnsi" w:cs="Arial"/>
                <w:color w:val="000000"/>
                <w:lang w:val="en-GB"/>
              </w:rPr>
              <w:t>–Sedative Hypnotics</w:t>
            </w:r>
          </w:p>
          <w:p w14:paraId="00A51D2F" w14:textId="23477648" w:rsidR="00A74F0B" w:rsidRPr="003923AA" w:rsidRDefault="003923AA" w:rsidP="00A74F0B">
            <w:pPr>
              <w:jc w:val="both"/>
              <w:rPr>
                <w:color w:val="000000"/>
                <w:lang w:val="en-GB"/>
              </w:rPr>
            </w:pPr>
            <w:r w:rsidRPr="003923AA">
              <w:rPr>
                <w:rFonts w:asciiTheme="minorHAnsi" w:hAnsiTheme="minorHAnsi" w:cs="Arial"/>
                <w:color w:val="000000"/>
                <w:lang w:val="en-GB"/>
              </w:rPr>
              <w:t xml:space="preserve">Central Nervous System Pharmacology </w:t>
            </w:r>
            <w:r>
              <w:rPr>
                <w:rFonts w:asciiTheme="minorHAnsi" w:hAnsiTheme="minorHAnsi" w:cs="Arial"/>
                <w:color w:val="000000"/>
                <w:lang w:val="en-GB"/>
              </w:rPr>
              <w:t>–Anti</w:t>
            </w:r>
            <w:r w:rsidR="00667283">
              <w:rPr>
                <w:rFonts w:asciiTheme="minorHAnsi" w:hAnsiTheme="minorHAnsi" w:cs="Arial"/>
                <w:color w:val="000000"/>
                <w:lang w:val="en-GB"/>
              </w:rPr>
              <w:t>-</w:t>
            </w:r>
            <w:r>
              <w:rPr>
                <w:rFonts w:asciiTheme="minorHAnsi" w:hAnsiTheme="minorHAnsi" w:cs="Arial"/>
                <w:color w:val="000000"/>
                <w:lang w:val="en-GB"/>
              </w:rPr>
              <w:t xml:space="preserve">epileptics, Drugs Used in the Parkinson and Other Movement Disorders </w:t>
            </w:r>
          </w:p>
          <w:p w14:paraId="595D4FDE" w14:textId="0B98723B" w:rsidR="00A74F0B" w:rsidRPr="003923AA" w:rsidRDefault="003923AA" w:rsidP="00A74F0B">
            <w:pPr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  <w:r w:rsidRPr="003923AA">
              <w:rPr>
                <w:rFonts w:asciiTheme="minorHAnsi" w:hAnsiTheme="minorHAnsi" w:cs="Arial"/>
                <w:color w:val="000000"/>
                <w:lang w:val="en-GB"/>
              </w:rPr>
              <w:t>Central Nervous System Pharmacology</w:t>
            </w:r>
            <w:r>
              <w:rPr>
                <w:rFonts w:asciiTheme="minorHAnsi" w:hAnsiTheme="minorHAnsi" w:cs="Arial"/>
                <w:color w:val="000000"/>
                <w:lang w:val="en-GB"/>
              </w:rPr>
              <w:t xml:space="preserve">-Neuroleptics and Central Nervous System Stimulants </w:t>
            </w:r>
          </w:p>
          <w:p w14:paraId="6BCDCF8A" w14:textId="74C7875A" w:rsidR="00A74F0B" w:rsidRPr="003923AA" w:rsidRDefault="003923AA" w:rsidP="00A74F0B">
            <w:pPr>
              <w:jc w:val="both"/>
              <w:rPr>
                <w:bCs/>
                <w:color w:val="000000"/>
                <w:lang w:val="en-GB"/>
              </w:rPr>
            </w:pPr>
            <w:r w:rsidRPr="003923AA">
              <w:rPr>
                <w:rFonts w:asciiTheme="minorHAnsi" w:hAnsiTheme="minorHAnsi" w:cs="Arial"/>
                <w:color w:val="000000"/>
                <w:lang w:val="en-GB"/>
              </w:rPr>
              <w:t xml:space="preserve">Central Nervous System Pharmacology </w:t>
            </w:r>
            <w:r>
              <w:rPr>
                <w:rFonts w:asciiTheme="minorHAnsi" w:hAnsiTheme="minorHAnsi" w:cs="Arial"/>
                <w:color w:val="000000"/>
                <w:lang w:val="en-GB"/>
              </w:rPr>
              <w:t>-Antidepressants</w:t>
            </w:r>
          </w:p>
          <w:p w14:paraId="3C34BC7B" w14:textId="2DC002D0" w:rsidR="00667283" w:rsidRDefault="00667283" w:rsidP="00A74F0B">
            <w:pPr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  <w:r w:rsidRPr="003923AA">
              <w:rPr>
                <w:rFonts w:asciiTheme="minorHAnsi" w:hAnsiTheme="minorHAnsi" w:cs="Arial"/>
                <w:color w:val="000000"/>
                <w:lang w:val="en-GB"/>
              </w:rPr>
              <w:t>Central Nervous System Pharmacology</w:t>
            </w:r>
            <w:r>
              <w:rPr>
                <w:rFonts w:asciiTheme="minorHAnsi" w:hAnsiTheme="minorHAnsi" w:cs="Arial"/>
                <w:color w:val="000000"/>
                <w:lang w:val="en-GB"/>
              </w:rPr>
              <w:t xml:space="preserve">-Anaesthetics and Skeletal Muscle Relaxants </w:t>
            </w:r>
          </w:p>
          <w:p w14:paraId="79EB5C25" w14:textId="5F595C18" w:rsidR="00A74F0B" w:rsidRPr="003923AA" w:rsidRDefault="00667283" w:rsidP="00A74F0B">
            <w:pPr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  <w:r w:rsidRPr="003923AA">
              <w:rPr>
                <w:rFonts w:asciiTheme="minorHAnsi" w:hAnsiTheme="minorHAnsi" w:cs="Arial"/>
                <w:color w:val="000000"/>
                <w:lang w:val="en-GB"/>
              </w:rPr>
              <w:t xml:space="preserve">Central Nervous System Pharmacology </w:t>
            </w:r>
            <w:r w:rsidR="00A74F0B" w:rsidRPr="003923AA">
              <w:rPr>
                <w:rFonts w:asciiTheme="minorHAnsi" w:hAnsiTheme="minorHAnsi" w:cs="Arial"/>
                <w:color w:val="000000"/>
                <w:lang w:val="en-GB"/>
              </w:rPr>
              <w:t xml:space="preserve">-Opioid </w:t>
            </w:r>
            <w:r>
              <w:rPr>
                <w:rFonts w:asciiTheme="minorHAnsi" w:hAnsiTheme="minorHAnsi" w:cs="Arial"/>
                <w:color w:val="000000"/>
                <w:lang w:val="en-GB"/>
              </w:rPr>
              <w:t xml:space="preserve">analgesics and Antagonists, Non-narcotic Analgesics </w:t>
            </w:r>
            <w:r w:rsidR="00A74F0B" w:rsidRPr="003923AA">
              <w:rPr>
                <w:rFonts w:asciiTheme="minorHAnsi" w:hAnsiTheme="minorHAnsi" w:cs="Arial"/>
                <w:color w:val="000000"/>
                <w:lang w:val="en-GB"/>
              </w:rPr>
              <w:t xml:space="preserve"> </w:t>
            </w:r>
          </w:p>
          <w:p w14:paraId="553AFEE9" w14:textId="21F1144B" w:rsidR="00A74F0B" w:rsidRPr="003923AA" w:rsidRDefault="00667283" w:rsidP="00A74F0B">
            <w:pPr>
              <w:jc w:val="both"/>
              <w:rPr>
                <w:bCs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 xml:space="preserve">Anti-inflammatory </w:t>
            </w:r>
            <w:proofErr w:type="spellStart"/>
            <w:r>
              <w:rPr>
                <w:rFonts w:asciiTheme="minorHAnsi" w:hAnsiTheme="minorHAnsi" w:cs="Arial"/>
                <w:color w:val="000000"/>
                <w:lang w:val="en-GB"/>
              </w:rPr>
              <w:t>Dugs</w:t>
            </w:r>
            <w:proofErr w:type="spellEnd"/>
            <w:r>
              <w:rPr>
                <w:rFonts w:asciiTheme="minorHAnsi" w:hAnsiTheme="minorHAnsi" w:cs="Arial"/>
                <w:color w:val="000000"/>
                <w:lang w:val="en-GB"/>
              </w:rPr>
              <w:t xml:space="preserve">-İnflammation ad Anti-inflammatory Mechanisms, Non-steroidal Anti-inflammatory Drugs </w:t>
            </w:r>
          </w:p>
          <w:p w14:paraId="53521A11" w14:textId="097D055D" w:rsidR="00A74F0B" w:rsidRPr="003923AA" w:rsidRDefault="00667283" w:rsidP="00A74F0B">
            <w:pPr>
              <w:pStyle w:val="NoteLevel11"/>
              <w:tabs>
                <w:tab w:val="clear" w:pos="720"/>
              </w:tabs>
              <w:ind w:left="0" w:firstLine="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Respiratory System Pharmacology- Drugs Used in the Treatment of Asthma Bronchia and Chronic Obstructive Lung Disease </w:t>
            </w:r>
          </w:p>
          <w:p w14:paraId="0FBEEDD2" w14:textId="5AB7D571" w:rsidR="00A74F0B" w:rsidRPr="003923AA" w:rsidRDefault="00436122" w:rsidP="00A74F0B">
            <w:pPr>
              <w:pStyle w:val="NoteLevel11"/>
              <w:tabs>
                <w:tab w:val="clear" w:pos="720"/>
              </w:tabs>
              <w:ind w:left="0" w:firstLine="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Respiratory System Pharmacology</w:t>
            </w:r>
            <w:r w:rsidR="00A74F0B" w:rsidRPr="003923AA">
              <w:rPr>
                <w:rFonts w:asciiTheme="minorHAnsi" w:hAnsiTheme="minorHAnsi"/>
                <w:lang w:val="en-GB"/>
              </w:rPr>
              <w:t>-</w:t>
            </w:r>
            <w:r>
              <w:rPr>
                <w:rFonts w:asciiTheme="minorHAnsi" w:hAnsiTheme="minorHAnsi"/>
                <w:lang w:val="en-GB"/>
              </w:rPr>
              <w:t xml:space="preserve">Drugs Used in the Treatment of Allergic Rhinitis and Antitussives </w:t>
            </w:r>
          </w:p>
          <w:p w14:paraId="2AB65D7E" w14:textId="1608E656" w:rsidR="00A74F0B" w:rsidRPr="003923AA" w:rsidRDefault="00436122" w:rsidP="00A74F0B">
            <w:pPr>
              <w:rPr>
                <w:bCs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/>
                <w:lang w:val="en-GB"/>
              </w:rPr>
              <w:t>Midterm</w:t>
            </w:r>
            <w:r w:rsidR="00A74F0B" w:rsidRPr="003923AA">
              <w:rPr>
                <w:rFonts w:asciiTheme="minorHAnsi" w:hAnsiTheme="minorHAnsi" w:cs="Arial"/>
                <w:color w:val="000000"/>
                <w:lang w:val="en-GB"/>
              </w:rPr>
              <w:t xml:space="preserve">- </w:t>
            </w:r>
            <w:r>
              <w:rPr>
                <w:rFonts w:asciiTheme="minorHAnsi" w:hAnsiTheme="minorHAnsi" w:cs="Arial"/>
                <w:color w:val="000000"/>
                <w:lang w:val="en-GB"/>
              </w:rPr>
              <w:t xml:space="preserve">Gastro-intestinal Pharmacology –Drugs Used in the Treatment of Peptic Ulcer and Diarrhoea, Anti-emetics and Laxatives  </w:t>
            </w:r>
          </w:p>
          <w:p w14:paraId="312D7A33" w14:textId="1D5A3F31" w:rsidR="00A74F0B" w:rsidRPr="003923AA" w:rsidRDefault="00436122" w:rsidP="00A74F0B">
            <w:pPr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Endocrine System Pharmacology</w:t>
            </w:r>
            <w:r w:rsidR="00A74F0B" w:rsidRPr="003923AA">
              <w:rPr>
                <w:rFonts w:asciiTheme="minorHAnsi" w:hAnsiTheme="minorHAnsi" w:cs="Arial"/>
                <w:color w:val="000000"/>
                <w:lang w:val="en-GB"/>
              </w:rPr>
              <w:t>-</w:t>
            </w:r>
            <w:r>
              <w:rPr>
                <w:rFonts w:asciiTheme="minorHAnsi" w:hAnsiTheme="minorHAnsi" w:cs="Arial"/>
                <w:color w:val="000000"/>
                <w:lang w:val="en-GB"/>
              </w:rPr>
              <w:t xml:space="preserve">Hypophysis and Thyroid Hormones </w:t>
            </w:r>
          </w:p>
          <w:p w14:paraId="38B5BEAF" w14:textId="11C88F5E" w:rsidR="00A74F0B" w:rsidRPr="003923AA" w:rsidRDefault="00436122" w:rsidP="00A74F0B">
            <w:pPr>
              <w:rPr>
                <w:b/>
                <w:bCs/>
                <w:i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Endocrine System Pharmacology</w:t>
            </w:r>
            <w:r w:rsidRPr="003923AA">
              <w:rPr>
                <w:rFonts w:asciiTheme="minorHAnsi" w:hAnsiTheme="minorHAnsi" w:cs="Arial"/>
                <w:color w:val="000000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lang w:val="en-GB"/>
              </w:rPr>
              <w:t>-</w:t>
            </w:r>
            <w:r w:rsidR="001C5736">
              <w:rPr>
                <w:rFonts w:asciiTheme="minorHAnsi" w:hAnsiTheme="minorHAnsi" w:cs="Arial"/>
                <w:color w:val="000000"/>
                <w:lang w:val="en-GB"/>
              </w:rPr>
              <w:t>Insu</w:t>
            </w:r>
            <w:r w:rsidR="001C5736" w:rsidRPr="003923AA">
              <w:rPr>
                <w:rFonts w:asciiTheme="minorHAnsi" w:hAnsiTheme="minorHAnsi" w:cs="Arial"/>
                <w:color w:val="000000"/>
                <w:lang w:val="en-GB"/>
              </w:rPr>
              <w:t>lin</w:t>
            </w:r>
            <w:r>
              <w:rPr>
                <w:rFonts w:asciiTheme="minorHAnsi" w:hAnsiTheme="minorHAnsi" w:cs="Arial"/>
                <w:color w:val="000000"/>
                <w:lang w:val="en-GB"/>
              </w:rPr>
              <w:t xml:space="preserve"> and Oral </w:t>
            </w:r>
            <w:r w:rsidR="001C5736">
              <w:rPr>
                <w:rFonts w:asciiTheme="minorHAnsi" w:hAnsiTheme="minorHAnsi" w:cs="Arial"/>
                <w:color w:val="000000"/>
                <w:lang w:val="en-GB"/>
              </w:rPr>
              <w:t xml:space="preserve">Hypoglycaemic Drugs  </w:t>
            </w:r>
            <w:r w:rsidR="00A74F0B" w:rsidRPr="003923AA">
              <w:rPr>
                <w:rFonts w:asciiTheme="minorHAnsi" w:hAnsiTheme="minorHAnsi" w:cs="Arial"/>
                <w:color w:val="000000"/>
                <w:lang w:val="en-GB"/>
              </w:rPr>
              <w:t xml:space="preserve"> </w:t>
            </w:r>
          </w:p>
          <w:p w14:paraId="2F611658" w14:textId="3F9FE2FA" w:rsidR="00A74F0B" w:rsidRPr="003923AA" w:rsidRDefault="001C5736" w:rsidP="00A74F0B">
            <w:pPr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Endocrine System Pharmacology</w:t>
            </w:r>
            <w:r w:rsidRPr="003923AA">
              <w:rPr>
                <w:rFonts w:asciiTheme="minorHAnsi" w:hAnsiTheme="minorHAnsi" w:cs="Arial"/>
                <w:color w:val="000000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lang w:val="en-GB"/>
              </w:rPr>
              <w:t>–S</w:t>
            </w:r>
            <w:r w:rsidR="00A74F0B" w:rsidRPr="003923AA">
              <w:rPr>
                <w:rFonts w:asciiTheme="minorHAnsi" w:hAnsiTheme="minorHAnsi" w:cs="Arial"/>
                <w:color w:val="000000"/>
                <w:lang w:val="en-GB"/>
              </w:rPr>
              <w:t>teroid</w:t>
            </w:r>
            <w:r>
              <w:rPr>
                <w:rFonts w:asciiTheme="minorHAnsi" w:hAnsiTheme="minorHAnsi" w:cs="Arial"/>
                <w:color w:val="000000"/>
                <w:lang w:val="en-GB"/>
              </w:rPr>
              <w:t xml:space="preserve">al Hormones </w:t>
            </w:r>
            <w:r w:rsidR="00A74F0B" w:rsidRPr="003923AA">
              <w:rPr>
                <w:rFonts w:asciiTheme="minorHAnsi" w:hAnsiTheme="minorHAnsi" w:cs="Arial"/>
                <w:color w:val="000000"/>
                <w:lang w:val="en-GB"/>
              </w:rPr>
              <w:t xml:space="preserve"> </w:t>
            </w:r>
          </w:p>
          <w:p w14:paraId="3AA2EE7C" w14:textId="60BE6A8B" w:rsidR="00A74F0B" w:rsidRPr="003923AA" w:rsidRDefault="001C5736" w:rsidP="00A74F0B">
            <w:pPr>
              <w:rPr>
                <w:bCs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Autacoids</w:t>
            </w:r>
            <w:r w:rsidR="00A74F0B" w:rsidRPr="003923AA">
              <w:rPr>
                <w:rFonts w:asciiTheme="minorHAnsi" w:hAnsiTheme="minorHAnsi" w:cs="Arial"/>
                <w:color w:val="000000"/>
                <w:lang w:val="en-GB"/>
              </w:rPr>
              <w:t>-</w:t>
            </w:r>
            <w:r>
              <w:rPr>
                <w:rFonts w:asciiTheme="minorHAnsi" w:hAnsiTheme="minorHAnsi" w:cs="Arial"/>
                <w:color w:val="000000"/>
                <w:lang w:val="en-GB"/>
              </w:rPr>
              <w:t xml:space="preserve">Prostaglandins and Antihistaminic Drugs </w:t>
            </w:r>
          </w:p>
          <w:p w14:paraId="5AF87CCB" w14:textId="25E34B7A" w:rsidR="00B975D4" w:rsidRPr="003923AA" w:rsidRDefault="001C5736" w:rsidP="00A74F0B">
            <w:pPr>
              <w:rPr>
                <w:b/>
                <w:i/>
                <w:color w:val="000000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Drugs Used in The Treatment of Migraine </w:t>
            </w:r>
          </w:p>
        </w:tc>
      </w:tr>
    </w:tbl>
    <w:p w14:paraId="3C3BA474" w14:textId="77777777" w:rsidR="000A6403" w:rsidRDefault="000A6403" w:rsidP="00105042">
      <w:pPr>
        <w:rPr>
          <w:b/>
          <w:bCs/>
          <w:color w:val="FFFFFF"/>
        </w:rPr>
      </w:pPr>
    </w:p>
    <w:tbl>
      <w:tblPr>
        <w:tblpPr w:leftFromText="141" w:rightFromText="141" w:vertAnchor="page" w:horzAnchor="page" w:tblpX="1469" w:tblpY="9661"/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5020"/>
        <w:gridCol w:w="1778"/>
        <w:gridCol w:w="2538"/>
      </w:tblGrid>
      <w:tr w:rsidR="000A6403" w:rsidRPr="00281409" w14:paraId="0BE74F6C" w14:textId="77777777" w:rsidTr="00A7651B">
        <w:trPr>
          <w:trHeight w:val="20"/>
        </w:trPr>
        <w:tc>
          <w:tcPr>
            <w:tcW w:w="2689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4F81BD"/>
            <w:hideMark/>
          </w:tcPr>
          <w:p w14:paraId="44345243" w14:textId="77777777" w:rsidR="000A6403" w:rsidRPr="00105042" w:rsidRDefault="000A6403" w:rsidP="00A7651B">
            <w:pPr>
              <w:spacing w:after="480"/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Assessment</w:t>
            </w:r>
            <w:proofErr w:type="spellEnd"/>
            <w:r>
              <w:rPr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</w:rPr>
              <w:t>Methods</w:t>
            </w:r>
            <w:proofErr w:type="spellEnd"/>
            <w:r>
              <w:rPr>
                <w:b/>
                <w:bCs/>
                <w:color w:val="FFFFFF"/>
              </w:rPr>
              <w:t xml:space="preserve"> </w:t>
            </w:r>
          </w:p>
        </w:tc>
        <w:tc>
          <w:tcPr>
            <w:tcW w:w="952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  <w:hideMark/>
          </w:tcPr>
          <w:p w14:paraId="2644BB98" w14:textId="77777777" w:rsidR="000A6403" w:rsidRPr="00105042" w:rsidRDefault="000A6403" w:rsidP="00A7651B">
            <w:pPr>
              <w:spacing w:after="480"/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Number</w:t>
            </w:r>
            <w:proofErr w:type="spellEnd"/>
          </w:p>
        </w:tc>
        <w:tc>
          <w:tcPr>
            <w:tcW w:w="1359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hideMark/>
          </w:tcPr>
          <w:p w14:paraId="35DD753C" w14:textId="77777777" w:rsidR="000A6403" w:rsidRPr="00105042" w:rsidRDefault="000A6403" w:rsidP="00A7651B">
            <w:pPr>
              <w:spacing w:after="480"/>
              <w:rPr>
                <w:b/>
                <w:bCs/>
                <w:color w:val="FFFFFF"/>
              </w:rPr>
            </w:pPr>
            <w:proofErr w:type="spellStart"/>
            <w:r>
              <w:rPr>
                <w:color w:val="FFFFFF"/>
              </w:rPr>
              <w:t>Percentage</w:t>
            </w:r>
            <w:proofErr w:type="spellEnd"/>
            <w:r w:rsidRPr="00105042">
              <w:rPr>
                <w:color w:val="FFFFFF"/>
              </w:rPr>
              <w:t xml:space="preserve"> %</w:t>
            </w:r>
          </w:p>
        </w:tc>
      </w:tr>
      <w:tr w:rsidR="000A6403" w:rsidRPr="00281409" w14:paraId="6B75C662" w14:textId="77777777" w:rsidTr="00A7651B">
        <w:trPr>
          <w:trHeight w:val="20"/>
        </w:trPr>
        <w:tc>
          <w:tcPr>
            <w:tcW w:w="2689" w:type="pct"/>
            <w:shd w:val="clear" w:color="auto" w:fill="D3DFEE"/>
            <w:hideMark/>
          </w:tcPr>
          <w:p w14:paraId="43DEA6CB" w14:textId="77777777" w:rsidR="000A6403" w:rsidRPr="00105042" w:rsidRDefault="000A6403" w:rsidP="00A7651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Attendance</w:t>
            </w:r>
            <w:proofErr w:type="spellEnd"/>
            <w:r w:rsidRPr="00105042">
              <w:rPr>
                <w:b/>
                <w:bCs/>
              </w:rPr>
              <w:t>(a)</w:t>
            </w:r>
          </w:p>
        </w:tc>
        <w:tc>
          <w:tcPr>
            <w:tcW w:w="952" w:type="pct"/>
            <w:shd w:val="clear" w:color="auto" w:fill="D3DFEE"/>
            <w:hideMark/>
          </w:tcPr>
          <w:p w14:paraId="4FB19B4D" w14:textId="77777777" w:rsidR="000A6403" w:rsidRPr="00D05377" w:rsidRDefault="000A6403" w:rsidP="00A7651B">
            <w:r>
              <w:t>16</w:t>
            </w:r>
          </w:p>
        </w:tc>
        <w:tc>
          <w:tcPr>
            <w:tcW w:w="1359" w:type="pct"/>
            <w:shd w:val="clear" w:color="auto" w:fill="D3DFEE"/>
            <w:hideMark/>
          </w:tcPr>
          <w:p w14:paraId="6B9FC5D7" w14:textId="77777777" w:rsidR="000A6403" w:rsidRPr="00D05377" w:rsidRDefault="000A6403" w:rsidP="00A7651B">
            <w:r>
              <w:t>10</w:t>
            </w:r>
          </w:p>
        </w:tc>
      </w:tr>
      <w:tr w:rsidR="000A6403" w:rsidRPr="00281409" w14:paraId="64A20BB1" w14:textId="77777777" w:rsidTr="00A7651B">
        <w:trPr>
          <w:trHeight w:val="20"/>
        </w:trPr>
        <w:tc>
          <w:tcPr>
            <w:tcW w:w="2689" w:type="pct"/>
            <w:tcBorders>
              <w:right w:val="nil"/>
            </w:tcBorders>
            <w:shd w:val="clear" w:color="auto" w:fill="auto"/>
            <w:hideMark/>
          </w:tcPr>
          <w:p w14:paraId="2048926B" w14:textId="77777777" w:rsidR="000A6403" w:rsidRPr="00105042" w:rsidRDefault="000A6403" w:rsidP="00A7651B">
            <w:pPr>
              <w:rPr>
                <w:b/>
                <w:bCs/>
              </w:rPr>
            </w:pPr>
            <w:proofErr w:type="spellStart"/>
            <w:r w:rsidRPr="00105042">
              <w:rPr>
                <w:b/>
                <w:bCs/>
              </w:rPr>
              <w:t>Laborat</w:t>
            </w:r>
            <w:r>
              <w:rPr>
                <w:b/>
                <w:bCs/>
              </w:rPr>
              <w:t>o</w:t>
            </w:r>
            <w:r w:rsidRPr="00105042">
              <w:rPr>
                <w:b/>
                <w:bCs/>
              </w:rPr>
              <w:t>r</w:t>
            </w:r>
            <w:r>
              <w:rPr>
                <w:b/>
                <w:bCs/>
              </w:rPr>
              <w:t>y</w:t>
            </w:r>
            <w:proofErr w:type="spellEnd"/>
          </w:p>
        </w:tc>
        <w:tc>
          <w:tcPr>
            <w:tcW w:w="952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1B25CD3E" w14:textId="77777777" w:rsidR="000A6403" w:rsidRPr="00D05377" w:rsidRDefault="000A6403" w:rsidP="00A7651B">
            <w:r w:rsidRPr="00D05377">
              <w:t>0</w:t>
            </w:r>
          </w:p>
        </w:tc>
        <w:tc>
          <w:tcPr>
            <w:tcW w:w="1359" w:type="pct"/>
            <w:tcBorders>
              <w:left w:val="nil"/>
            </w:tcBorders>
            <w:shd w:val="clear" w:color="auto" w:fill="auto"/>
            <w:hideMark/>
          </w:tcPr>
          <w:p w14:paraId="143F8A1C" w14:textId="77777777" w:rsidR="000A6403" w:rsidRPr="00D05377" w:rsidRDefault="000A6403" w:rsidP="00A7651B">
            <w:r w:rsidRPr="00D05377">
              <w:t>0</w:t>
            </w:r>
          </w:p>
        </w:tc>
      </w:tr>
      <w:tr w:rsidR="000A6403" w:rsidRPr="00281409" w14:paraId="375DC526" w14:textId="77777777" w:rsidTr="00A7651B">
        <w:trPr>
          <w:trHeight w:val="20"/>
        </w:trPr>
        <w:tc>
          <w:tcPr>
            <w:tcW w:w="2689" w:type="pct"/>
            <w:shd w:val="clear" w:color="auto" w:fill="D3DFEE"/>
            <w:hideMark/>
          </w:tcPr>
          <w:p w14:paraId="37A775FE" w14:textId="77777777" w:rsidR="000A6403" w:rsidRPr="00105042" w:rsidRDefault="000A6403" w:rsidP="00A7651B">
            <w:pPr>
              <w:rPr>
                <w:b/>
                <w:bCs/>
              </w:rPr>
            </w:pPr>
            <w:r>
              <w:rPr>
                <w:b/>
                <w:bCs/>
              </w:rPr>
              <w:t>Application</w:t>
            </w:r>
          </w:p>
        </w:tc>
        <w:tc>
          <w:tcPr>
            <w:tcW w:w="952" w:type="pct"/>
            <w:shd w:val="clear" w:color="auto" w:fill="D3DFEE"/>
            <w:hideMark/>
          </w:tcPr>
          <w:p w14:paraId="2E66724F" w14:textId="77777777" w:rsidR="000A6403" w:rsidRPr="00D05377" w:rsidRDefault="000A6403" w:rsidP="00A7651B">
            <w:r w:rsidRPr="00D05377">
              <w:t>0</w:t>
            </w:r>
          </w:p>
        </w:tc>
        <w:tc>
          <w:tcPr>
            <w:tcW w:w="1359" w:type="pct"/>
            <w:shd w:val="clear" w:color="auto" w:fill="D3DFEE"/>
            <w:hideMark/>
          </w:tcPr>
          <w:p w14:paraId="2B3BFCCB" w14:textId="77777777" w:rsidR="000A6403" w:rsidRPr="00D05377" w:rsidRDefault="000A6403" w:rsidP="00A7651B">
            <w:r w:rsidRPr="00D05377">
              <w:t>0</w:t>
            </w:r>
          </w:p>
        </w:tc>
      </w:tr>
      <w:tr w:rsidR="000A6403" w:rsidRPr="00281409" w14:paraId="54B41CE8" w14:textId="77777777" w:rsidTr="00A7651B">
        <w:trPr>
          <w:trHeight w:val="20"/>
        </w:trPr>
        <w:tc>
          <w:tcPr>
            <w:tcW w:w="2689" w:type="pct"/>
            <w:tcBorders>
              <w:right w:val="nil"/>
            </w:tcBorders>
            <w:shd w:val="clear" w:color="auto" w:fill="auto"/>
            <w:hideMark/>
          </w:tcPr>
          <w:p w14:paraId="23610EA2" w14:textId="77777777" w:rsidR="000A6403" w:rsidRPr="00105042" w:rsidRDefault="000A6403" w:rsidP="00A7651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Field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Activities</w:t>
            </w:r>
            <w:proofErr w:type="spellEnd"/>
          </w:p>
        </w:tc>
        <w:tc>
          <w:tcPr>
            <w:tcW w:w="952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5D7B2FCC" w14:textId="77777777" w:rsidR="000A6403" w:rsidRPr="00D05377" w:rsidRDefault="000A6403" w:rsidP="00A7651B">
            <w:r w:rsidRPr="00D05377">
              <w:t>0</w:t>
            </w:r>
          </w:p>
        </w:tc>
        <w:tc>
          <w:tcPr>
            <w:tcW w:w="1359" w:type="pct"/>
            <w:tcBorders>
              <w:left w:val="nil"/>
            </w:tcBorders>
            <w:shd w:val="clear" w:color="auto" w:fill="auto"/>
            <w:hideMark/>
          </w:tcPr>
          <w:p w14:paraId="59E581DF" w14:textId="77777777" w:rsidR="000A6403" w:rsidRPr="00D05377" w:rsidRDefault="000A6403" w:rsidP="00A7651B">
            <w:r w:rsidRPr="00D05377">
              <w:t>0</w:t>
            </w:r>
          </w:p>
        </w:tc>
      </w:tr>
      <w:tr w:rsidR="000A6403" w:rsidRPr="00281409" w14:paraId="23CB2153" w14:textId="77777777" w:rsidTr="00A7651B">
        <w:trPr>
          <w:trHeight w:val="20"/>
        </w:trPr>
        <w:tc>
          <w:tcPr>
            <w:tcW w:w="2689" w:type="pct"/>
            <w:shd w:val="clear" w:color="auto" w:fill="D3DFEE"/>
            <w:hideMark/>
          </w:tcPr>
          <w:p w14:paraId="1CC5C268" w14:textId="77777777" w:rsidR="000A6403" w:rsidRPr="00105042" w:rsidRDefault="000A6403" w:rsidP="00A765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Specific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Practical</w:t>
            </w:r>
            <w:proofErr w:type="spellEnd"/>
            <w:r>
              <w:rPr>
                <w:b/>
                <w:bCs/>
              </w:rPr>
              <w:t xml:space="preserve"> Training</w:t>
            </w:r>
            <w:r w:rsidRPr="00105042">
              <w:rPr>
                <w:b/>
                <w:bCs/>
              </w:rPr>
              <w:t xml:space="preserve"> </w:t>
            </w:r>
          </w:p>
        </w:tc>
        <w:tc>
          <w:tcPr>
            <w:tcW w:w="952" w:type="pct"/>
            <w:shd w:val="clear" w:color="auto" w:fill="D3DFEE"/>
            <w:hideMark/>
          </w:tcPr>
          <w:p w14:paraId="69BFC640" w14:textId="77777777" w:rsidR="000A6403" w:rsidRPr="00D05377" w:rsidRDefault="000A6403" w:rsidP="00A7651B">
            <w:r w:rsidRPr="00D05377">
              <w:t>0</w:t>
            </w:r>
          </w:p>
        </w:tc>
        <w:tc>
          <w:tcPr>
            <w:tcW w:w="1359" w:type="pct"/>
            <w:shd w:val="clear" w:color="auto" w:fill="D3DFEE"/>
            <w:hideMark/>
          </w:tcPr>
          <w:p w14:paraId="7D258779" w14:textId="77777777" w:rsidR="000A6403" w:rsidRPr="00D05377" w:rsidRDefault="000A6403" w:rsidP="00A7651B">
            <w:r w:rsidRPr="00D05377">
              <w:t>0</w:t>
            </w:r>
          </w:p>
        </w:tc>
      </w:tr>
      <w:tr w:rsidR="000A6403" w:rsidRPr="00281409" w14:paraId="16071013" w14:textId="77777777" w:rsidTr="00A7651B">
        <w:trPr>
          <w:trHeight w:val="20"/>
        </w:trPr>
        <w:tc>
          <w:tcPr>
            <w:tcW w:w="2689" w:type="pct"/>
            <w:tcBorders>
              <w:right w:val="nil"/>
            </w:tcBorders>
            <w:shd w:val="clear" w:color="auto" w:fill="auto"/>
            <w:hideMark/>
          </w:tcPr>
          <w:p w14:paraId="42CA2413" w14:textId="77777777" w:rsidR="000A6403" w:rsidRPr="00105042" w:rsidRDefault="000A6403" w:rsidP="00A7651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Assingments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Pre</w:t>
            </w:r>
            <w:proofErr w:type="spellEnd"/>
            <w:r>
              <w:rPr>
                <w:b/>
                <w:bCs/>
              </w:rPr>
              <w:t>- Post-</w:t>
            </w:r>
            <w:proofErr w:type="spellStart"/>
            <w:r>
              <w:rPr>
                <w:b/>
                <w:bCs/>
              </w:rPr>
              <w:t>tests</w:t>
            </w:r>
            <w:proofErr w:type="spellEnd"/>
          </w:p>
        </w:tc>
        <w:tc>
          <w:tcPr>
            <w:tcW w:w="952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5FD6CC36" w14:textId="77777777" w:rsidR="000A6403" w:rsidRPr="00D05377" w:rsidRDefault="000A6403" w:rsidP="00A7651B">
            <w:r>
              <w:t>17</w:t>
            </w:r>
          </w:p>
        </w:tc>
        <w:tc>
          <w:tcPr>
            <w:tcW w:w="1359" w:type="pct"/>
            <w:tcBorders>
              <w:left w:val="nil"/>
            </w:tcBorders>
            <w:shd w:val="clear" w:color="auto" w:fill="auto"/>
            <w:hideMark/>
          </w:tcPr>
          <w:p w14:paraId="4E650F41" w14:textId="77777777" w:rsidR="000A6403" w:rsidRPr="00D05377" w:rsidRDefault="000A6403" w:rsidP="00A7651B">
            <w:r>
              <w:t>20</w:t>
            </w:r>
          </w:p>
        </w:tc>
      </w:tr>
      <w:tr w:rsidR="000A6403" w:rsidRPr="00281409" w14:paraId="4AE79C13" w14:textId="77777777" w:rsidTr="00A7651B">
        <w:trPr>
          <w:trHeight w:val="20"/>
        </w:trPr>
        <w:tc>
          <w:tcPr>
            <w:tcW w:w="2689" w:type="pct"/>
            <w:shd w:val="clear" w:color="auto" w:fill="D3DFEE"/>
            <w:hideMark/>
          </w:tcPr>
          <w:p w14:paraId="28006C1D" w14:textId="77777777" w:rsidR="000A6403" w:rsidRPr="00105042" w:rsidRDefault="000A6403" w:rsidP="00A7651B">
            <w:pPr>
              <w:rPr>
                <w:b/>
                <w:bCs/>
              </w:rPr>
            </w:pPr>
            <w:r>
              <w:rPr>
                <w:b/>
                <w:bCs/>
              </w:rPr>
              <w:t>Presentation</w:t>
            </w:r>
          </w:p>
        </w:tc>
        <w:tc>
          <w:tcPr>
            <w:tcW w:w="952" w:type="pct"/>
            <w:shd w:val="clear" w:color="auto" w:fill="D3DFEE"/>
            <w:hideMark/>
          </w:tcPr>
          <w:p w14:paraId="33406BC1" w14:textId="77777777" w:rsidR="000A6403" w:rsidRPr="00D05377" w:rsidRDefault="000A6403" w:rsidP="00A7651B">
            <w:r>
              <w:t>1</w:t>
            </w:r>
          </w:p>
        </w:tc>
        <w:tc>
          <w:tcPr>
            <w:tcW w:w="1359" w:type="pct"/>
            <w:shd w:val="clear" w:color="auto" w:fill="D3DFEE"/>
            <w:hideMark/>
          </w:tcPr>
          <w:p w14:paraId="49728F13" w14:textId="77777777" w:rsidR="000A6403" w:rsidRPr="00D05377" w:rsidRDefault="000A6403" w:rsidP="00A7651B">
            <w:r>
              <w:t>5</w:t>
            </w:r>
          </w:p>
        </w:tc>
      </w:tr>
      <w:tr w:rsidR="000A6403" w:rsidRPr="00281409" w14:paraId="0AD58A4B" w14:textId="77777777" w:rsidTr="00A7651B">
        <w:trPr>
          <w:trHeight w:val="20"/>
        </w:trPr>
        <w:tc>
          <w:tcPr>
            <w:tcW w:w="2689" w:type="pct"/>
            <w:tcBorders>
              <w:right w:val="nil"/>
            </w:tcBorders>
            <w:shd w:val="clear" w:color="auto" w:fill="auto"/>
            <w:hideMark/>
          </w:tcPr>
          <w:p w14:paraId="325B6C61" w14:textId="77777777" w:rsidR="000A6403" w:rsidRPr="00105042" w:rsidRDefault="000A6403" w:rsidP="00A7651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Projects</w:t>
            </w:r>
            <w:proofErr w:type="spellEnd"/>
          </w:p>
        </w:tc>
        <w:tc>
          <w:tcPr>
            <w:tcW w:w="952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78599928" w14:textId="77777777" w:rsidR="000A6403" w:rsidRPr="00D05377" w:rsidRDefault="000A6403" w:rsidP="00A7651B">
            <w:r w:rsidRPr="00D05377">
              <w:t>0</w:t>
            </w:r>
          </w:p>
        </w:tc>
        <w:tc>
          <w:tcPr>
            <w:tcW w:w="1359" w:type="pct"/>
            <w:tcBorders>
              <w:left w:val="nil"/>
            </w:tcBorders>
            <w:shd w:val="clear" w:color="auto" w:fill="auto"/>
            <w:hideMark/>
          </w:tcPr>
          <w:p w14:paraId="20557E28" w14:textId="77777777" w:rsidR="000A6403" w:rsidRPr="00D05377" w:rsidRDefault="000A6403" w:rsidP="00A7651B">
            <w:r w:rsidRPr="00D05377">
              <w:t>0</w:t>
            </w:r>
          </w:p>
        </w:tc>
      </w:tr>
      <w:tr w:rsidR="000A6403" w:rsidRPr="00281409" w14:paraId="5E715C5D" w14:textId="77777777" w:rsidTr="00A7651B">
        <w:trPr>
          <w:trHeight w:val="20"/>
        </w:trPr>
        <w:tc>
          <w:tcPr>
            <w:tcW w:w="2689" w:type="pct"/>
            <w:shd w:val="clear" w:color="auto" w:fill="D3DFEE"/>
            <w:hideMark/>
          </w:tcPr>
          <w:p w14:paraId="3D2716D8" w14:textId="77777777" w:rsidR="000A6403" w:rsidRPr="00105042" w:rsidRDefault="000A6403" w:rsidP="00A7651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Seminar</w:t>
            </w:r>
            <w:proofErr w:type="spellEnd"/>
          </w:p>
        </w:tc>
        <w:tc>
          <w:tcPr>
            <w:tcW w:w="952" w:type="pct"/>
            <w:shd w:val="clear" w:color="auto" w:fill="D3DFEE"/>
            <w:hideMark/>
          </w:tcPr>
          <w:p w14:paraId="1FA42DC5" w14:textId="77777777" w:rsidR="000A6403" w:rsidRPr="00D05377" w:rsidRDefault="000A6403" w:rsidP="00A7651B">
            <w:r w:rsidRPr="00D05377">
              <w:t>0</w:t>
            </w:r>
          </w:p>
        </w:tc>
        <w:tc>
          <w:tcPr>
            <w:tcW w:w="1359" w:type="pct"/>
            <w:shd w:val="clear" w:color="auto" w:fill="D3DFEE"/>
            <w:hideMark/>
          </w:tcPr>
          <w:p w14:paraId="787C951C" w14:textId="77777777" w:rsidR="000A6403" w:rsidRPr="00D05377" w:rsidRDefault="000A6403" w:rsidP="00A7651B">
            <w:r w:rsidRPr="00D05377">
              <w:t>0</w:t>
            </w:r>
          </w:p>
        </w:tc>
      </w:tr>
      <w:tr w:rsidR="000A6403" w:rsidRPr="00281409" w14:paraId="0E1644A2" w14:textId="77777777" w:rsidTr="00A7651B">
        <w:trPr>
          <w:trHeight w:val="20"/>
        </w:trPr>
        <w:tc>
          <w:tcPr>
            <w:tcW w:w="2689" w:type="pct"/>
            <w:tcBorders>
              <w:right w:val="nil"/>
            </w:tcBorders>
            <w:shd w:val="clear" w:color="auto" w:fill="auto"/>
            <w:hideMark/>
          </w:tcPr>
          <w:p w14:paraId="3DF14C1A" w14:textId="77777777" w:rsidR="000A6403" w:rsidRPr="00105042" w:rsidRDefault="000A6403" w:rsidP="00A7651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Midterm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exam</w:t>
            </w:r>
            <w:proofErr w:type="spellEnd"/>
          </w:p>
        </w:tc>
        <w:tc>
          <w:tcPr>
            <w:tcW w:w="952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6D0165FF" w14:textId="77777777" w:rsidR="000A6403" w:rsidRPr="00D05377" w:rsidRDefault="000A6403" w:rsidP="00A7651B">
            <w:r w:rsidRPr="00D05377">
              <w:t>1</w:t>
            </w:r>
          </w:p>
        </w:tc>
        <w:tc>
          <w:tcPr>
            <w:tcW w:w="1359" w:type="pct"/>
            <w:tcBorders>
              <w:left w:val="nil"/>
            </w:tcBorders>
            <w:shd w:val="clear" w:color="auto" w:fill="auto"/>
            <w:hideMark/>
          </w:tcPr>
          <w:p w14:paraId="69B2DEB2" w14:textId="77777777" w:rsidR="000A6403" w:rsidRPr="00D05377" w:rsidRDefault="000A6403" w:rsidP="00A7651B">
            <w:r>
              <w:t>25</w:t>
            </w:r>
          </w:p>
        </w:tc>
      </w:tr>
      <w:tr w:rsidR="000A6403" w:rsidRPr="00281409" w14:paraId="4B456FD5" w14:textId="77777777" w:rsidTr="00A7651B">
        <w:trPr>
          <w:trHeight w:val="20"/>
        </w:trPr>
        <w:tc>
          <w:tcPr>
            <w:tcW w:w="2689" w:type="pct"/>
            <w:shd w:val="clear" w:color="auto" w:fill="D3DFEE"/>
            <w:hideMark/>
          </w:tcPr>
          <w:p w14:paraId="0753B8E5" w14:textId="77777777" w:rsidR="000A6403" w:rsidRPr="00105042" w:rsidRDefault="000A6403" w:rsidP="00A765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Final </w:t>
            </w:r>
            <w:proofErr w:type="spellStart"/>
            <w:r>
              <w:rPr>
                <w:b/>
                <w:bCs/>
              </w:rPr>
              <w:t>exam</w:t>
            </w:r>
            <w:proofErr w:type="spellEnd"/>
          </w:p>
        </w:tc>
        <w:tc>
          <w:tcPr>
            <w:tcW w:w="952" w:type="pct"/>
            <w:shd w:val="clear" w:color="auto" w:fill="D3DFEE"/>
            <w:hideMark/>
          </w:tcPr>
          <w:p w14:paraId="31E8EBF4" w14:textId="77777777" w:rsidR="000A6403" w:rsidRPr="00D05377" w:rsidRDefault="000A6403" w:rsidP="00A7651B">
            <w:r w:rsidRPr="00D05377">
              <w:t>1</w:t>
            </w:r>
          </w:p>
        </w:tc>
        <w:tc>
          <w:tcPr>
            <w:tcW w:w="1359" w:type="pct"/>
            <w:shd w:val="clear" w:color="auto" w:fill="D3DFEE"/>
            <w:hideMark/>
          </w:tcPr>
          <w:p w14:paraId="4FB0C369" w14:textId="77777777" w:rsidR="000A6403" w:rsidRPr="00D05377" w:rsidRDefault="000A6403" w:rsidP="00A7651B">
            <w:r>
              <w:t>4</w:t>
            </w:r>
            <w:r w:rsidRPr="00D05377">
              <w:t>0</w:t>
            </w:r>
          </w:p>
        </w:tc>
      </w:tr>
    </w:tbl>
    <w:p w14:paraId="0541E263" w14:textId="77777777" w:rsidR="00B975D4" w:rsidRDefault="00B975D4" w:rsidP="00165725"/>
    <w:tbl>
      <w:tblPr>
        <w:tblpPr w:leftFromText="141" w:rightFromText="141" w:vertAnchor="text" w:horzAnchor="page" w:tblpX="1469" w:tblpY="4089"/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7992"/>
      </w:tblGrid>
      <w:tr w:rsidR="000A6403" w:rsidRPr="00105042" w14:paraId="605B5757" w14:textId="77777777" w:rsidTr="00A7651B">
        <w:tc>
          <w:tcPr>
            <w:tcW w:w="720" w:type="pct"/>
            <w:tcBorders>
              <w:right w:val="single" w:sz="6" w:space="0" w:color="4F81BD"/>
            </w:tcBorders>
            <w:shd w:val="clear" w:color="auto" w:fill="A7BFDE"/>
          </w:tcPr>
          <w:p w14:paraId="0839C613" w14:textId="77777777" w:rsidR="000A6403" w:rsidRDefault="000A6403" w:rsidP="00A7651B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Textbook</w:t>
            </w:r>
            <w:proofErr w:type="spellEnd"/>
            <w:r>
              <w:rPr>
                <w:b/>
                <w:color w:val="000000"/>
              </w:rPr>
              <w:t>/</w:t>
            </w:r>
          </w:p>
          <w:p w14:paraId="2B706FE4" w14:textId="77777777" w:rsidR="000A6403" w:rsidRPr="005C7240" w:rsidRDefault="000A6403" w:rsidP="00A7651B">
            <w:pPr>
              <w:rPr>
                <w:b/>
                <w:color w:val="000000"/>
              </w:rPr>
            </w:pPr>
            <w:proofErr w:type="spellStart"/>
            <w:r w:rsidRPr="005C7240">
              <w:rPr>
                <w:b/>
                <w:color w:val="000000"/>
              </w:rPr>
              <w:t>References</w:t>
            </w:r>
            <w:proofErr w:type="spellEnd"/>
          </w:p>
        </w:tc>
        <w:tc>
          <w:tcPr>
            <w:tcW w:w="4280" w:type="pct"/>
            <w:tcBorders>
              <w:left w:val="single" w:sz="6" w:space="0" w:color="4F81BD"/>
            </w:tcBorders>
            <w:shd w:val="clear" w:color="auto" w:fill="A7BFDE"/>
          </w:tcPr>
          <w:p w14:paraId="13813F05" w14:textId="77777777" w:rsidR="000A6403" w:rsidRPr="00105042" w:rsidRDefault="000A6403" w:rsidP="00A7651B">
            <w:pPr>
              <w:pStyle w:val="girinti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105042"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Different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texts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from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various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sources</w:t>
            </w:r>
            <w:proofErr w:type="spellEnd"/>
          </w:p>
        </w:tc>
      </w:tr>
      <w:tr w:rsidR="000A6403" w:rsidRPr="00105042" w14:paraId="346ADB7C" w14:textId="77777777" w:rsidTr="00A7651B">
        <w:tc>
          <w:tcPr>
            <w:tcW w:w="720" w:type="pct"/>
            <w:shd w:val="clear" w:color="auto" w:fill="A7BFDE"/>
          </w:tcPr>
          <w:p w14:paraId="2B328B1C" w14:textId="77777777" w:rsidR="000A6403" w:rsidRPr="005C7240" w:rsidRDefault="000A6403" w:rsidP="00A7651B">
            <w:pPr>
              <w:rPr>
                <w:b/>
                <w:color w:val="000000"/>
              </w:rPr>
            </w:pPr>
          </w:p>
        </w:tc>
        <w:tc>
          <w:tcPr>
            <w:tcW w:w="4280" w:type="pct"/>
            <w:shd w:val="clear" w:color="auto" w:fill="D3DFEE"/>
          </w:tcPr>
          <w:p w14:paraId="4D0F773B" w14:textId="77777777" w:rsidR="000A6403" w:rsidRPr="000A6403" w:rsidRDefault="000A6403" w:rsidP="00A7651B">
            <w:pPr>
              <w:pStyle w:val="NormalWeb"/>
              <w:numPr>
                <w:ilvl w:val="0"/>
                <w:numId w:val="20"/>
              </w:numPr>
              <w:shd w:val="clear" w:color="auto" w:fill="C6D9F1" w:themeFill="text2" w:themeFillTin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403">
              <w:rPr>
                <w:rFonts w:ascii="Times New Roman" w:hAnsi="Times New Roman"/>
                <w:sz w:val="24"/>
                <w:szCs w:val="24"/>
              </w:rPr>
              <w:t xml:space="preserve">Kayaalp, S.O. ”Akılcı </w:t>
            </w:r>
            <w:proofErr w:type="gramStart"/>
            <w:r w:rsidRPr="000A6403">
              <w:rPr>
                <w:rFonts w:ascii="Times New Roman" w:hAnsi="Times New Roman"/>
                <w:sz w:val="24"/>
                <w:szCs w:val="24"/>
              </w:rPr>
              <w:t>Tedavi  Yönünden</w:t>
            </w:r>
            <w:proofErr w:type="gramEnd"/>
            <w:r w:rsidRPr="000A6403">
              <w:rPr>
                <w:rFonts w:ascii="Times New Roman" w:hAnsi="Times New Roman"/>
                <w:sz w:val="24"/>
                <w:szCs w:val="24"/>
              </w:rPr>
              <w:t xml:space="preserve"> Tıbbi Farmakoloji”, Ankara, pelikan Yayınları, 2012</w:t>
            </w:r>
          </w:p>
          <w:p w14:paraId="655DE5E7" w14:textId="77777777" w:rsidR="000A6403" w:rsidRPr="000A6403" w:rsidRDefault="000A6403" w:rsidP="00A7651B">
            <w:pPr>
              <w:pStyle w:val="NormalWeb"/>
              <w:numPr>
                <w:ilvl w:val="0"/>
                <w:numId w:val="20"/>
              </w:numPr>
              <w:shd w:val="clear" w:color="auto" w:fill="C6D9F1" w:themeFill="text2" w:themeFillTin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403">
              <w:rPr>
                <w:rFonts w:ascii="Times New Roman" w:hAnsi="Times New Roman"/>
                <w:sz w:val="24"/>
                <w:szCs w:val="24"/>
              </w:rPr>
              <w:t>Goodman</w:t>
            </w:r>
            <w:proofErr w:type="spellEnd"/>
            <w:r w:rsidRPr="000A6403">
              <w:rPr>
                <w:rFonts w:ascii="Times New Roman" w:hAnsi="Times New Roman"/>
                <w:sz w:val="24"/>
                <w:szCs w:val="24"/>
              </w:rPr>
              <w:t> &amp; Gilman “</w:t>
            </w:r>
            <w:proofErr w:type="spellStart"/>
            <w:r w:rsidRPr="000A6403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0A6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403">
              <w:rPr>
                <w:rFonts w:ascii="Times New Roman" w:hAnsi="Times New Roman"/>
                <w:sz w:val="24"/>
                <w:szCs w:val="24"/>
              </w:rPr>
              <w:t>Pharmacological</w:t>
            </w:r>
            <w:proofErr w:type="spellEnd"/>
            <w:r w:rsidRPr="000A6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403">
              <w:rPr>
                <w:rFonts w:ascii="Times New Roman" w:hAnsi="Times New Roman"/>
                <w:sz w:val="24"/>
                <w:szCs w:val="24"/>
              </w:rPr>
              <w:t>Basis</w:t>
            </w:r>
            <w:proofErr w:type="spellEnd"/>
            <w:r w:rsidRPr="000A6403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0A6403">
              <w:rPr>
                <w:rFonts w:ascii="Times New Roman" w:hAnsi="Times New Roman"/>
                <w:sz w:val="24"/>
                <w:szCs w:val="24"/>
              </w:rPr>
              <w:t>Therapeutics</w:t>
            </w:r>
            <w:proofErr w:type="spellEnd"/>
            <w:r w:rsidRPr="000A6403">
              <w:rPr>
                <w:rFonts w:ascii="Times New Roman" w:hAnsi="Times New Roman"/>
                <w:sz w:val="24"/>
                <w:szCs w:val="24"/>
              </w:rPr>
              <w:t>”,</w:t>
            </w:r>
            <w:proofErr w:type="spellStart"/>
            <w:r w:rsidRPr="000A6403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0A6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403">
              <w:rPr>
                <w:rFonts w:ascii="Times New Roman" w:hAnsi="Times New Roman"/>
                <w:sz w:val="24"/>
                <w:szCs w:val="24"/>
              </w:rPr>
              <w:t>McGraw-Hill</w:t>
            </w:r>
            <w:proofErr w:type="spellEnd"/>
            <w:r w:rsidRPr="000A6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403">
              <w:rPr>
                <w:rFonts w:ascii="Times New Roman" w:hAnsi="Times New Roman"/>
                <w:sz w:val="24"/>
                <w:szCs w:val="24"/>
              </w:rPr>
              <w:t>Company</w:t>
            </w:r>
            <w:proofErr w:type="spellEnd"/>
            <w:r w:rsidRPr="000A6403">
              <w:rPr>
                <w:rFonts w:ascii="Times New Roman" w:hAnsi="Times New Roman"/>
                <w:sz w:val="24"/>
                <w:szCs w:val="24"/>
              </w:rPr>
              <w:t>, 2006</w:t>
            </w:r>
          </w:p>
          <w:p w14:paraId="5E49B618" w14:textId="77777777" w:rsidR="000A6403" w:rsidRPr="000A6403" w:rsidRDefault="000A6403" w:rsidP="00A7651B">
            <w:pPr>
              <w:pStyle w:val="NoteLevel11"/>
              <w:numPr>
                <w:ilvl w:val="0"/>
                <w:numId w:val="20"/>
              </w:numPr>
              <w:shd w:val="clear" w:color="auto" w:fill="C6D9F1" w:themeFill="text2" w:themeFillTint="33"/>
              <w:jc w:val="both"/>
              <w:rPr>
                <w:rFonts w:ascii="Times New Roman" w:hAnsi="Times New Roman"/>
              </w:rPr>
            </w:pPr>
            <w:proofErr w:type="spellStart"/>
            <w:r w:rsidRPr="000A6403">
              <w:rPr>
                <w:rFonts w:ascii="Times New Roman" w:hAnsi="Times New Roman"/>
              </w:rPr>
              <w:t>Katzung</w:t>
            </w:r>
            <w:proofErr w:type="spellEnd"/>
            <w:r w:rsidRPr="000A6403">
              <w:rPr>
                <w:rFonts w:ascii="Times New Roman" w:hAnsi="Times New Roman"/>
              </w:rPr>
              <w:t>, B. “Pharmacology” Appleton</w:t>
            </w:r>
            <w:proofErr w:type="gramStart"/>
            <w:r w:rsidRPr="000A6403">
              <w:rPr>
                <w:rFonts w:ascii="Times New Roman" w:hAnsi="Times New Roman"/>
              </w:rPr>
              <w:t>  Lang</w:t>
            </w:r>
            <w:proofErr w:type="gramEnd"/>
            <w:r w:rsidRPr="000A6403">
              <w:rPr>
                <w:rFonts w:ascii="Times New Roman" w:hAnsi="Times New Roman"/>
              </w:rPr>
              <w:t>, 2001.</w:t>
            </w:r>
          </w:p>
          <w:p w14:paraId="4CDB9521" w14:textId="77777777" w:rsidR="000A6403" w:rsidRPr="000A6403" w:rsidRDefault="000A6403" w:rsidP="00A7651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403">
              <w:rPr>
                <w:rFonts w:ascii="Times New Roman" w:hAnsi="Times New Roman"/>
                <w:sz w:val="24"/>
                <w:szCs w:val="24"/>
              </w:rPr>
              <w:lastRenderedPageBreak/>
              <w:t>Howland</w:t>
            </w:r>
            <w:proofErr w:type="spellEnd"/>
            <w:r w:rsidRPr="000A6403">
              <w:rPr>
                <w:rFonts w:ascii="Times New Roman" w:hAnsi="Times New Roman"/>
                <w:sz w:val="24"/>
                <w:szCs w:val="24"/>
              </w:rPr>
              <w:t xml:space="preserve"> RD, </w:t>
            </w:r>
            <w:proofErr w:type="spellStart"/>
            <w:r w:rsidRPr="000A6403">
              <w:rPr>
                <w:rFonts w:ascii="Times New Roman" w:hAnsi="Times New Roman"/>
                <w:sz w:val="24"/>
                <w:szCs w:val="24"/>
              </w:rPr>
              <w:t>Mycek</w:t>
            </w:r>
            <w:proofErr w:type="spellEnd"/>
            <w:r w:rsidRPr="000A6403">
              <w:rPr>
                <w:rFonts w:ascii="Times New Roman" w:hAnsi="Times New Roman"/>
                <w:sz w:val="24"/>
                <w:szCs w:val="24"/>
              </w:rPr>
              <w:t xml:space="preserve"> MJ. “</w:t>
            </w:r>
            <w:proofErr w:type="spellStart"/>
            <w:r w:rsidRPr="000A6403">
              <w:rPr>
                <w:rFonts w:ascii="Times New Roman" w:hAnsi="Times New Roman"/>
                <w:sz w:val="24"/>
                <w:szCs w:val="24"/>
              </w:rPr>
              <w:t>Lipincott’s</w:t>
            </w:r>
            <w:proofErr w:type="spellEnd"/>
            <w:r w:rsidRPr="000A6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403">
              <w:rPr>
                <w:rFonts w:ascii="Times New Roman" w:hAnsi="Times New Roman"/>
                <w:sz w:val="24"/>
                <w:szCs w:val="24"/>
              </w:rPr>
              <w:t>Illustrated</w:t>
            </w:r>
            <w:proofErr w:type="spellEnd"/>
            <w:r w:rsidRPr="000A6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403">
              <w:rPr>
                <w:rFonts w:ascii="Times New Roman" w:hAnsi="Times New Roman"/>
                <w:sz w:val="24"/>
                <w:szCs w:val="24"/>
              </w:rPr>
              <w:t>Reviews-Pharmacology</w:t>
            </w:r>
            <w:proofErr w:type="spellEnd"/>
            <w:r w:rsidRPr="000A6403">
              <w:rPr>
                <w:rFonts w:ascii="Times New Roman" w:hAnsi="Times New Roman"/>
                <w:sz w:val="24"/>
                <w:szCs w:val="24"/>
              </w:rPr>
              <w:t xml:space="preserve"> “ 6th </w:t>
            </w:r>
            <w:proofErr w:type="spellStart"/>
            <w:r w:rsidRPr="000A6403">
              <w:rPr>
                <w:rFonts w:ascii="Times New Roman" w:hAnsi="Times New Roman"/>
                <w:sz w:val="24"/>
                <w:szCs w:val="24"/>
              </w:rPr>
              <w:t>ed</w:t>
            </w:r>
            <w:proofErr w:type="spellEnd"/>
            <w:r w:rsidRPr="000A6403">
              <w:rPr>
                <w:rFonts w:ascii="Times New Roman" w:hAnsi="Times New Roman"/>
                <w:sz w:val="24"/>
                <w:szCs w:val="24"/>
              </w:rPr>
              <w:t>, 2015.</w:t>
            </w:r>
          </w:p>
          <w:p w14:paraId="1EF4E7BC" w14:textId="77777777" w:rsidR="000A6403" w:rsidRPr="000A6403" w:rsidRDefault="000A6403" w:rsidP="00A7651B">
            <w:pPr>
              <w:pStyle w:val="ListeParagraf"/>
              <w:numPr>
                <w:ilvl w:val="0"/>
                <w:numId w:val="20"/>
              </w:numPr>
              <w:rPr>
                <w:b/>
                <w:i/>
                <w:color w:val="000000"/>
              </w:rPr>
            </w:pPr>
            <w:proofErr w:type="spellStart"/>
            <w:r w:rsidRPr="000A6403">
              <w:rPr>
                <w:rFonts w:ascii="Times New Roman" w:hAnsi="Times New Roman"/>
                <w:sz w:val="24"/>
                <w:szCs w:val="24"/>
              </w:rPr>
              <w:t>Silbernagl</w:t>
            </w:r>
            <w:proofErr w:type="spellEnd"/>
            <w:r w:rsidRPr="000A6403">
              <w:rPr>
                <w:rFonts w:ascii="Times New Roman" w:hAnsi="Times New Roman"/>
                <w:sz w:val="24"/>
                <w:szCs w:val="24"/>
              </w:rPr>
              <w:t xml:space="preserve"> S, </w:t>
            </w:r>
            <w:proofErr w:type="spellStart"/>
            <w:r w:rsidRPr="000A6403">
              <w:rPr>
                <w:rFonts w:ascii="Times New Roman" w:hAnsi="Times New Roman"/>
                <w:sz w:val="24"/>
                <w:szCs w:val="24"/>
              </w:rPr>
              <w:t>Lang</w:t>
            </w:r>
            <w:proofErr w:type="spellEnd"/>
            <w:r w:rsidRPr="000A6403">
              <w:rPr>
                <w:rFonts w:ascii="Times New Roman" w:hAnsi="Times New Roman"/>
                <w:sz w:val="24"/>
                <w:szCs w:val="24"/>
              </w:rPr>
              <w:t xml:space="preserve"> F. “</w:t>
            </w:r>
            <w:proofErr w:type="spellStart"/>
            <w:r w:rsidRPr="000A6403">
              <w:rPr>
                <w:rFonts w:ascii="Times New Roman" w:hAnsi="Times New Roman"/>
                <w:sz w:val="24"/>
                <w:szCs w:val="24"/>
              </w:rPr>
              <w:t>Color</w:t>
            </w:r>
            <w:proofErr w:type="spellEnd"/>
            <w:r w:rsidRPr="000A6403">
              <w:rPr>
                <w:rFonts w:ascii="Times New Roman" w:hAnsi="Times New Roman"/>
                <w:sz w:val="24"/>
                <w:szCs w:val="24"/>
              </w:rPr>
              <w:t xml:space="preserve"> Atlas of </w:t>
            </w:r>
            <w:proofErr w:type="spellStart"/>
            <w:r w:rsidRPr="000A6403">
              <w:rPr>
                <w:rFonts w:ascii="Times New Roman" w:hAnsi="Times New Roman"/>
                <w:sz w:val="24"/>
                <w:szCs w:val="24"/>
              </w:rPr>
              <w:t>Pharmacology</w:t>
            </w:r>
            <w:proofErr w:type="spellEnd"/>
            <w:r w:rsidRPr="000A6403">
              <w:rPr>
                <w:rFonts w:ascii="Times New Roman" w:hAnsi="Times New Roman"/>
                <w:sz w:val="24"/>
                <w:szCs w:val="24"/>
              </w:rPr>
              <w:t xml:space="preserve">” 3rd ed. </w:t>
            </w:r>
            <w:proofErr w:type="spellStart"/>
            <w:r w:rsidRPr="000A6403">
              <w:rPr>
                <w:rFonts w:ascii="Times New Roman" w:hAnsi="Times New Roman"/>
                <w:sz w:val="24"/>
                <w:szCs w:val="24"/>
              </w:rPr>
              <w:t>Thieme</w:t>
            </w:r>
            <w:proofErr w:type="spellEnd"/>
            <w:r w:rsidRPr="000A6403">
              <w:rPr>
                <w:rFonts w:ascii="Times New Roman" w:hAnsi="Times New Roman"/>
                <w:sz w:val="24"/>
                <w:szCs w:val="24"/>
              </w:rPr>
              <w:t>, 2005.</w:t>
            </w:r>
          </w:p>
        </w:tc>
      </w:tr>
    </w:tbl>
    <w:p w14:paraId="2227F2BA" w14:textId="77777777" w:rsidR="000A6403" w:rsidRDefault="000A6403" w:rsidP="00165725"/>
    <w:p w14:paraId="71978D27" w14:textId="77777777" w:rsidR="000A6403" w:rsidRDefault="000A6403" w:rsidP="00165725"/>
    <w:p w14:paraId="5E0F0B3A" w14:textId="77777777" w:rsidR="000A6403" w:rsidRDefault="000A6403" w:rsidP="00165725"/>
    <w:p w14:paraId="022E85DE" w14:textId="77777777" w:rsidR="000A6403" w:rsidRPr="00105042" w:rsidRDefault="000A6403" w:rsidP="00165725">
      <w:pPr>
        <w:rPr>
          <w:vanish/>
        </w:rPr>
      </w:pPr>
    </w:p>
    <w:p w14:paraId="25288DC1" w14:textId="77777777" w:rsidR="00B975D4" w:rsidRPr="00105042" w:rsidRDefault="00B975D4" w:rsidP="00165725">
      <w:pPr>
        <w:rPr>
          <w:vanish/>
        </w:rPr>
      </w:pPr>
    </w:p>
    <w:p w14:paraId="1FD2F3CA" w14:textId="77777777" w:rsidR="00B975D4" w:rsidRPr="00DE3FEE" w:rsidRDefault="00B975D4" w:rsidP="00165725">
      <w:pPr>
        <w:rPr>
          <w:vanish/>
        </w:rPr>
      </w:pPr>
    </w:p>
    <w:p w14:paraId="2B97D5B7" w14:textId="77777777" w:rsidR="00B975D4" w:rsidRPr="00105042" w:rsidRDefault="00B975D4" w:rsidP="00165725">
      <w:pPr>
        <w:rPr>
          <w:vanish/>
        </w:rPr>
      </w:pPr>
    </w:p>
    <w:p w14:paraId="6620B1D4" w14:textId="77777777" w:rsidR="00281409" w:rsidRDefault="00281409" w:rsidP="00165725"/>
    <w:p w14:paraId="66092D57" w14:textId="77777777" w:rsidR="000A6403" w:rsidRDefault="000A6403">
      <w:pPr>
        <w:rPr>
          <w:b/>
          <w:i/>
        </w:rPr>
      </w:pPr>
    </w:p>
    <w:tbl>
      <w:tblPr>
        <w:tblW w:w="4861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Look w:val="04A0" w:firstRow="1" w:lastRow="0" w:firstColumn="1" w:lastColumn="0" w:noHBand="0" w:noVBand="1"/>
      </w:tblPr>
      <w:tblGrid>
        <w:gridCol w:w="416"/>
        <w:gridCol w:w="7175"/>
        <w:gridCol w:w="290"/>
        <w:gridCol w:w="289"/>
        <w:gridCol w:w="292"/>
        <w:gridCol w:w="292"/>
        <w:gridCol w:w="342"/>
      </w:tblGrid>
      <w:tr w:rsidR="00407910" w:rsidRPr="00B94310" w14:paraId="36AAEABF" w14:textId="77777777" w:rsidTr="00165725">
        <w:trPr>
          <w:trHeight w:val="450"/>
          <w:tblCellSpacing w:w="15" w:type="dxa"/>
          <w:jc w:val="center"/>
        </w:trPr>
        <w:tc>
          <w:tcPr>
            <w:tcW w:w="372" w:type="dxa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E74B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CA11C5A" w14:textId="77777777" w:rsidR="00407910" w:rsidRPr="00B94310" w:rsidRDefault="00407910" w:rsidP="00A07EEA">
            <w:pPr>
              <w:rPr>
                <w:sz w:val="22"/>
                <w:szCs w:val="22"/>
                <w:lang w:val="en-GB"/>
              </w:rPr>
            </w:pPr>
            <w:r w:rsidRPr="00B94310">
              <w:rPr>
                <w:sz w:val="22"/>
                <w:szCs w:val="22"/>
                <w:lang w:val="en-GB"/>
              </w:rPr>
              <w:t>No</w:t>
            </w:r>
          </w:p>
        </w:tc>
        <w:tc>
          <w:tcPr>
            <w:tcW w:w="7288" w:type="dxa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E74B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BC98F59" w14:textId="6306E8AD" w:rsidR="00407910" w:rsidRPr="00B94310" w:rsidRDefault="00A07EEA" w:rsidP="00A07EEA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B94310">
              <w:rPr>
                <w:b/>
                <w:sz w:val="22"/>
                <w:szCs w:val="22"/>
                <w:lang w:val="en-GB"/>
              </w:rPr>
              <w:t>Competencies of Pharmacy Program</w:t>
            </w:r>
          </w:p>
        </w:tc>
        <w:tc>
          <w:tcPr>
            <w:tcW w:w="1462" w:type="dxa"/>
            <w:gridSpan w:val="5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5B9BD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E8D1D53" w14:textId="77777777" w:rsidR="00407910" w:rsidRPr="00B94310" w:rsidRDefault="00407910" w:rsidP="00A07EEA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B94310">
              <w:rPr>
                <w:sz w:val="22"/>
                <w:szCs w:val="22"/>
                <w:lang w:val="en-GB"/>
              </w:rPr>
              <w:t>Katkı</w:t>
            </w:r>
            <w:proofErr w:type="spellEnd"/>
          </w:p>
        </w:tc>
      </w:tr>
      <w:tr w:rsidR="00407910" w:rsidRPr="00B94310" w14:paraId="38DC13D2" w14:textId="77777777" w:rsidTr="00165725">
        <w:trPr>
          <w:tblCellSpacing w:w="15" w:type="dxa"/>
          <w:jc w:val="center"/>
        </w:trPr>
        <w:tc>
          <w:tcPr>
            <w:tcW w:w="372" w:type="dxa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ECEBEB"/>
            <w:vAlign w:val="center"/>
            <w:hideMark/>
          </w:tcPr>
          <w:p w14:paraId="55FC62F3" w14:textId="77777777" w:rsidR="00407910" w:rsidRPr="00B94310" w:rsidRDefault="00407910" w:rsidP="00A07EE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288" w:type="dxa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ECEBEB"/>
            <w:vAlign w:val="center"/>
            <w:hideMark/>
          </w:tcPr>
          <w:p w14:paraId="4E6CDBA5" w14:textId="77777777" w:rsidR="00407910" w:rsidRPr="00B94310" w:rsidRDefault="00407910" w:rsidP="00A07EEA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5B9BD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1331AD7" w14:textId="77777777" w:rsidR="00407910" w:rsidRPr="00B94310" w:rsidRDefault="00407910" w:rsidP="00A07EEA">
            <w:pPr>
              <w:jc w:val="center"/>
              <w:rPr>
                <w:sz w:val="22"/>
                <w:szCs w:val="22"/>
                <w:lang w:val="en-GB"/>
              </w:rPr>
            </w:pPr>
            <w:r w:rsidRPr="00B94310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5B9BD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0997209" w14:textId="77777777" w:rsidR="00407910" w:rsidRPr="00B94310" w:rsidRDefault="00407910" w:rsidP="00A07EEA">
            <w:pPr>
              <w:jc w:val="center"/>
              <w:rPr>
                <w:sz w:val="22"/>
                <w:szCs w:val="22"/>
                <w:lang w:val="en-GB"/>
              </w:rPr>
            </w:pPr>
            <w:r w:rsidRPr="00B94310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5B9BD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9B8AB7E" w14:textId="77777777" w:rsidR="00407910" w:rsidRPr="00B94310" w:rsidRDefault="00407910" w:rsidP="00A07EEA">
            <w:pPr>
              <w:jc w:val="center"/>
              <w:rPr>
                <w:sz w:val="22"/>
                <w:szCs w:val="22"/>
                <w:lang w:val="en-GB"/>
              </w:rPr>
            </w:pPr>
            <w:r w:rsidRPr="00B94310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5B9BD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C97F404" w14:textId="77777777" w:rsidR="00407910" w:rsidRPr="00B94310" w:rsidRDefault="00407910" w:rsidP="00A07EEA">
            <w:pPr>
              <w:jc w:val="center"/>
              <w:rPr>
                <w:sz w:val="22"/>
                <w:szCs w:val="22"/>
                <w:lang w:val="en-GB"/>
              </w:rPr>
            </w:pPr>
            <w:r w:rsidRPr="00B94310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5B9BD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C78FF04" w14:textId="77777777" w:rsidR="00407910" w:rsidRPr="00B94310" w:rsidRDefault="00407910" w:rsidP="00A07EEA">
            <w:pPr>
              <w:jc w:val="center"/>
              <w:rPr>
                <w:sz w:val="22"/>
                <w:szCs w:val="22"/>
                <w:lang w:val="en-GB"/>
              </w:rPr>
            </w:pPr>
            <w:r w:rsidRPr="00B94310">
              <w:rPr>
                <w:sz w:val="22"/>
                <w:szCs w:val="22"/>
                <w:lang w:val="en-GB"/>
              </w:rPr>
              <w:t>5</w:t>
            </w:r>
          </w:p>
        </w:tc>
      </w:tr>
      <w:tr w:rsidR="00407910" w:rsidRPr="00B94310" w14:paraId="145D7244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DF1312F" w14:textId="77777777" w:rsidR="00407910" w:rsidRPr="00B94310" w:rsidRDefault="00407910" w:rsidP="00A07EEA">
            <w:pPr>
              <w:rPr>
                <w:sz w:val="22"/>
                <w:szCs w:val="22"/>
                <w:lang w:val="en-GB"/>
              </w:rPr>
            </w:pPr>
            <w:r w:rsidRPr="00B94310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8F8C65E" w14:textId="77777777" w:rsidR="00407910" w:rsidRPr="00B94310" w:rsidRDefault="00DF1C56" w:rsidP="00DF1C56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lang w:val="en-GB"/>
              </w:rPr>
            </w:pPr>
            <w:r w:rsidRPr="00B94310">
              <w:rPr>
                <w:rFonts w:ascii="Times New Roman" w:hAnsi="Times New Roman"/>
                <w:lang w:val="en-GB"/>
              </w:rPr>
              <w:t>Implements skills in all areas of occupations obtained from pharmaceutical basic and professional sciences within the scope and framework of rules of ethics, religion, language, race, gender and socio-economic discrimination in collaboration with the relevant professional administrators and regulatory authorities.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ADEEC5F" w14:textId="77777777" w:rsidR="00407910" w:rsidRPr="00B94310" w:rsidRDefault="00407910" w:rsidP="00A07EEA">
            <w:pPr>
              <w:contextualSpacing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51EEBC1" w14:textId="77777777" w:rsidR="00407910" w:rsidRPr="00B94310" w:rsidRDefault="00407910" w:rsidP="00A07EEA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E470C86" w14:textId="77777777" w:rsidR="00407910" w:rsidRPr="00B94310" w:rsidRDefault="00407910" w:rsidP="00A07EEA">
            <w:pPr>
              <w:jc w:val="center"/>
              <w:rPr>
                <w:sz w:val="22"/>
                <w:szCs w:val="22"/>
                <w:lang w:val="en-GB"/>
              </w:rPr>
            </w:pPr>
            <w:r w:rsidRPr="00B94310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6B8607A" w14:textId="77777777" w:rsidR="00407910" w:rsidRPr="00B94310" w:rsidRDefault="00407910" w:rsidP="00A07EEA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A59DC18" w14:textId="77777777" w:rsidR="00407910" w:rsidRPr="00B94310" w:rsidRDefault="00407910" w:rsidP="00A07EEA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407910" w:rsidRPr="00B94310" w14:paraId="3CB2F930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FF5639B" w14:textId="77777777" w:rsidR="00407910" w:rsidRPr="00B94310" w:rsidRDefault="00407910" w:rsidP="00A07EEA">
            <w:pPr>
              <w:rPr>
                <w:sz w:val="22"/>
                <w:szCs w:val="22"/>
                <w:lang w:val="en-GB"/>
              </w:rPr>
            </w:pPr>
            <w:r w:rsidRPr="00B94310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63FB2765" w14:textId="77777777" w:rsidR="00407910" w:rsidRPr="00B94310" w:rsidRDefault="00DF1C56" w:rsidP="00DF1C56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5E6066"/>
                <w:shd w:val="clear" w:color="auto" w:fill="FFFFFF"/>
                <w:lang w:val="en-GB"/>
              </w:rPr>
            </w:pPr>
            <w:r w:rsidRPr="00B94310">
              <w:rPr>
                <w:rFonts w:ascii="Times New Roman" w:hAnsi="Times New Roman"/>
                <w:lang w:val="en-GB"/>
              </w:rPr>
              <w:t xml:space="preserve">Communicates effectively with community members, health care professionals, policy makers and administrators to transfer </w:t>
            </w:r>
            <w:proofErr w:type="spellStart"/>
            <w:r w:rsidRPr="00B94310">
              <w:rPr>
                <w:rFonts w:ascii="Times New Roman" w:hAnsi="Times New Roman"/>
                <w:lang w:val="en-GB"/>
              </w:rPr>
              <w:t>informations</w:t>
            </w:r>
            <w:proofErr w:type="spellEnd"/>
            <w:r w:rsidRPr="00B94310">
              <w:rPr>
                <w:rFonts w:ascii="Times New Roman" w:hAnsi="Times New Roman"/>
                <w:lang w:val="en-GB"/>
              </w:rPr>
              <w:t xml:space="preserve"> of professional pharmacy applications and usage of pharmaceutical products.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52331B9" w14:textId="77777777" w:rsidR="00407910" w:rsidRPr="00B94310" w:rsidRDefault="00407910" w:rsidP="00A07EEA">
            <w:pPr>
              <w:contextualSpacing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2374C7E" w14:textId="77777777" w:rsidR="00407910" w:rsidRPr="00B94310" w:rsidRDefault="00407910" w:rsidP="00A07EEA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E7E3FC9" w14:textId="4D265E6F" w:rsidR="00407910" w:rsidRPr="00B94310" w:rsidRDefault="000A6403" w:rsidP="00A07EEA">
            <w:pPr>
              <w:jc w:val="center"/>
              <w:rPr>
                <w:sz w:val="22"/>
                <w:szCs w:val="22"/>
                <w:lang w:val="en-GB"/>
              </w:rPr>
            </w:pPr>
            <w:r w:rsidRPr="00B94310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C61DCD6" w14:textId="553E2BE2" w:rsidR="00407910" w:rsidRPr="00B94310" w:rsidRDefault="00407910" w:rsidP="00A07EEA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161B6EA" w14:textId="77777777" w:rsidR="00407910" w:rsidRPr="00B94310" w:rsidRDefault="00407910" w:rsidP="00A07EEA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407910" w:rsidRPr="00B94310" w14:paraId="2754A886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90E7989" w14:textId="77777777" w:rsidR="00407910" w:rsidRPr="00B94310" w:rsidRDefault="00407910" w:rsidP="00A07EEA">
            <w:pPr>
              <w:rPr>
                <w:sz w:val="22"/>
                <w:szCs w:val="22"/>
                <w:lang w:val="en-GB"/>
              </w:rPr>
            </w:pPr>
            <w:r w:rsidRPr="00B94310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7B59411A" w14:textId="77777777" w:rsidR="00407910" w:rsidRPr="00B94310" w:rsidRDefault="00DF1C56" w:rsidP="00DF1C56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lang w:val="en-GB"/>
              </w:rPr>
            </w:pPr>
            <w:r w:rsidRPr="00B94310">
              <w:rPr>
                <w:rFonts w:ascii="Times New Roman" w:hAnsi="Times New Roman"/>
                <w:lang w:val="en-GB"/>
              </w:rPr>
              <w:t>In the frame of pharmaceutical care and clinical applications, evaluates accuracy and cost-effectiveness of medication treatment, solve the problems and give decisions.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A237576" w14:textId="77777777" w:rsidR="00407910" w:rsidRPr="00B94310" w:rsidRDefault="00407910" w:rsidP="00A07EEA">
            <w:pPr>
              <w:contextualSpacing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D5E02D0" w14:textId="77777777" w:rsidR="00407910" w:rsidRPr="00B94310" w:rsidRDefault="00407910" w:rsidP="00A07EEA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A9EC254" w14:textId="5401A04A" w:rsidR="00407910" w:rsidRPr="00B94310" w:rsidRDefault="00407910" w:rsidP="00A07EEA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791BF0D" w14:textId="5D6F1A29" w:rsidR="00407910" w:rsidRPr="00B94310" w:rsidRDefault="000A6403" w:rsidP="00A07EEA">
            <w:pPr>
              <w:jc w:val="center"/>
              <w:rPr>
                <w:sz w:val="22"/>
                <w:szCs w:val="22"/>
                <w:lang w:val="en-GB"/>
              </w:rPr>
            </w:pPr>
            <w:r w:rsidRPr="00B94310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D5B017A" w14:textId="77777777" w:rsidR="00407910" w:rsidRPr="00B94310" w:rsidRDefault="00407910" w:rsidP="00A07EEA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407910" w:rsidRPr="00B94310" w14:paraId="05E6085A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5D1D240" w14:textId="77777777" w:rsidR="00407910" w:rsidRPr="00B94310" w:rsidRDefault="00407910" w:rsidP="00A07EEA">
            <w:pPr>
              <w:rPr>
                <w:sz w:val="22"/>
                <w:szCs w:val="22"/>
                <w:lang w:val="en-GB"/>
              </w:rPr>
            </w:pPr>
            <w:r w:rsidRPr="00B94310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0D7BDC96" w14:textId="77777777" w:rsidR="00407910" w:rsidRPr="00B94310" w:rsidRDefault="00DF1C56" w:rsidP="00DF1C56">
            <w:pPr>
              <w:pStyle w:val="ListeParagraf"/>
              <w:spacing w:after="0" w:line="240" w:lineRule="auto"/>
              <w:ind w:left="0"/>
              <w:jc w:val="both"/>
              <w:rPr>
                <w:rStyle w:val="hps"/>
                <w:rFonts w:ascii="Times New Roman" w:hAnsi="Times New Roman"/>
                <w:lang w:val="en-GB"/>
              </w:rPr>
            </w:pPr>
            <w:r w:rsidRPr="00B94310">
              <w:rPr>
                <w:rFonts w:ascii="Times New Roman" w:hAnsi="Times New Roman"/>
                <w:lang w:val="en-GB"/>
              </w:rPr>
              <w:t xml:space="preserve">Acquire the current and evidence-based information by using relevant information technologies to apply the rational use of natural, synthetic and biotechnological drugs and give education, information and consultation to community members, other health-care providers and constitutions.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3CA195E" w14:textId="77777777" w:rsidR="00407910" w:rsidRPr="00B94310" w:rsidRDefault="00407910" w:rsidP="00A07EEA">
            <w:pPr>
              <w:contextualSpacing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B3C11CD" w14:textId="77777777" w:rsidR="00407910" w:rsidRPr="00B94310" w:rsidRDefault="00407910" w:rsidP="00A07EEA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A83B978" w14:textId="0A4B8A96" w:rsidR="00407910" w:rsidRPr="00B94310" w:rsidRDefault="00407910" w:rsidP="00A07EEA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A6EFBD3" w14:textId="77777777" w:rsidR="00407910" w:rsidRPr="00B94310" w:rsidRDefault="00407910" w:rsidP="00A07EEA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EBF8F37" w14:textId="0F10615B" w:rsidR="00407910" w:rsidRPr="00B94310" w:rsidRDefault="000A6403" w:rsidP="00A07EEA">
            <w:pPr>
              <w:jc w:val="center"/>
              <w:rPr>
                <w:sz w:val="22"/>
                <w:szCs w:val="22"/>
                <w:lang w:val="en-GB"/>
              </w:rPr>
            </w:pPr>
            <w:r w:rsidRPr="00B94310">
              <w:rPr>
                <w:sz w:val="22"/>
                <w:szCs w:val="22"/>
                <w:lang w:val="en-GB"/>
              </w:rPr>
              <w:t>X</w:t>
            </w:r>
          </w:p>
        </w:tc>
      </w:tr>
      <w:tr w:rsidR="00407910" w:rsidRPr="00B94310" w14:paraId="08521F9B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4DB103A" w14:textId="77777777" w:rsidR="00407910" w:rsidRPr="00B94310" w:rsidRDefault="00407910" w:rsidP="00A07EEA">
            <w:pPr>
              <w:rPr>
                <w:sz w:val="22"/>
                <w:szCs w:val="22"/>
                <w:lang w:val="en-GB"/>
              </w:rPr>
            </w:pPr>
            <w:r w:rsidRPr="00B94310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430A6F5D" w14:textId="77777777" w:rsidR="00407910" w:rsidRPr="00B94310" w:rsidRDefault="00DF1C56" w:rsidP="00DF1C56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lang w:val="en-GB"/>
              </w:rPr>
            </w:pPr>
            <w:r w:rsidRPr="00B94310">
              <w:rPr>
                <w:rFonts w:ascii="Times New Roman" w:hAnsi="Times New Roman"/>
                <w:lang w:val="en-GB"/>
              </w:rPr>
              <w:t>Experienced the basic and professional knowledge to manage, apply and make decision of the entire process related to design, handling and consumption of natural, synthetic and biotechnological pharmaceuticals.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25F2B04" w14:textId="77777777" w:rsidR="00407910" w:rsidRPr="00B94310" w:rsidRDefault="00407910" w:rsidP="00A07EEA">
            <w:pPr>
              <w:contextualSpacing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801DEF8" w14:textId="77777777" w:rsidR="00407910" w:rsidRPr="00B94310" w:rsidRDefault="00407910" w:rsidP="00A07EEA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AD39183" w14:textId="77777777" w:rsidR="00407910" w:rsidRPr="00B94310" w:rsidRDefault="00407910" w:rsidP="00A07EEA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18208A9" w14:textId="2685653A" w:rsidR="00407910" w:rsidRPr="00B94310" w:rsidRDefault="000A6403" w:rsidP="00A07EEA">
            <w:pPr>
              <w:jc w:val="center"/>
              <w:rPr>
                <w:sz w:val="22"/>
                <w:szCs w:val="22"/>
                <w:lang w:val="en-GB"/>
              </w:rPr>
            </w:pPr>
            <w:r w:rsidRPr="00B94310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4930C78" w14:textId="027390C4" w:rsidR="00407910" w:rsidRPr="00B94310" w:rsidRDefault="00407910" w:rsidP="00A07EEA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407910" w:rsidRPr="00B94310" w14:paraId="7DAADF7F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1931FC6" w14:textId="77777777" w:rsidR="00407910" w:rsidRPr="00B94310" w:rsidRDefault="00407910" w:rsidP="00A07EEA">
            <w:pPr>
              <w:rPr>
                <w:sz w:val="22"/>
                <w:szCs w:val="22"/>
                <w:lang w:val="en-GB"/>
              </w:rPr>
            </w:pPr>
            <w:r w:rsidRPr="00B94310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1436DE0D" w14:textId="71F74A95" w:rsidR="00407910" w:rsidRPr="00B94310" w:rsidRDefault="004874FA" w:rsidP="004874F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lang w:val="en-GB"/>
              </w:rPr>
            </w:pPr>
            <w:r w:rsidRPr="00B94310">
              <w:rPr>
                <w:rFonts w:ascii="Times New Roman" w:hAnsi="Times New Roman"/>
                <w:lang w:val="en-GB"/>
              </w:rPr>
              <w:t xml:space="preserve">Possess cultural competency and consciousness to design, implement, and monitor patient-oriented pharmacy practice for the improvement of the quality of </w:t>
            </w:r>
            <w:proofErr w:type="spellStart"/>
            <w:r w:rsidRPr="00B94310">
              <w:rPr>
                <w:rFonts w:ascii="Times New Roman" w:hAnsi="Times New Roman"/>
                <w:lang w:val="en-GB"/>
              </w:rPr>
              <w:t>heath</w:t>
            </w:r>
            <w:proofErr w:type="spellEnd"/>
            <w:r w:rsidRPr="00B94310">
              <w:rPr>
                <w:rFonts w:ascii="Times New Roman" w:hAnsi="Times New Roman"/>
                <w:lang w:val="en-GB"/>
              </w:rPr>
              <w:t xml:space="preserve"> care by making joint cooperation.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7F15A83" w14:textId="77777777" w:rsidR="00407910" w:rsidRPr="00B94310" w:rsidRDefault="00407910" w:rsidP="00A07EEA">
            <w:pPr>
              <w:contextualSpacing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12A1980" w14:textId="77777777" w:rsidR="00407910" w:rsidRPr="00B94310" w:rsidRDefault="00407910" w:rsidP="00A07EEA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7210908" w14:textId="77777777" w:rsidR="00407910" w:rsidRPr="00B94310" w:rsidRDefault="00407910" w:rsidP="00A07EEA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9646752" w14:textId="77777777" w:rsidR="00407910" w:rsidRPr="00B94310" w:rsidRDefault="00407910" w:rsidP="00A07EEA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BDCB8D1" w14:textId="77777777" w:rsidR="00407910" w:rsidRPr="00B94310" w:rsidRDefault="00407910" w:rsidP="00A07EEA">
            <w:pPr>
              <w:jc w:val="center"/>
              <w:rPr>
                <w:sz w:val="22"/>
                <w:szCs w:val="22"/>
                <w:lang w:val="en-GB"/>
              </w:rPr>
            </w:pPr>
            <w:r w:rsidRPr="00B94310">
              <w:rPr>
                <w:sz w:val="22"/>
                <w:szCs w:val="22"/>
                <w:lang w:val="en-GB"/>
              </w:rPr>
              <w:t>X</w:t>
            </w:r>
          </w:p>
        </w:tc>
      </w:tr>
      <w:tr w:rsidR="00407910" w:rsidRPr="00B94310" w14:paraId="36BCDD0E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F4D0679" w14:textId="77777777" w:rsidR="00407910" w:rsidRPr="00B94310" w:rsidRDefault="00407910" w:rsidP="00A07EEA">
            <w:pPr>
              <w:rPr>
                <w:sz w:val="22"/>
                <w:szCs w:val="22"/>
                <w:lang w:val="en-GB"/>
              </w:rPr>
            </w:pPr>
            <w:r w:rsidRPr="00B94310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</w:tcPr>
          <w:p w14:paraId="68FE02D5" w14:textId="1FA24A1E" w:rsidR="00407910" w:rsidRPr="00B94310" w:rsidRDefault="00CC1F9D" w:rsidP="00CC1F9D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lang w:val="en-GB"/>
              </w:rPr>
            </w:pPr>
            <w:r w:rsidRPr="00B94310">
              <w:rPr>
                <w:rFonts w:ascii="Times New Roman" w:hAnsi="Times New Roman"/>
                <w:lang w:val="en-GB"/>
              </w:rPr>
              <w:t>Raise consciousness to application of modern scientific and technological developments in pharmaceutical field by the awareness of lifelong learning.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3BF8C07" w14:textId="77777777" w:rsidR="00407910" w:rsidRPr="00B94310" w:rsidRDefault="00407910" w:rsidP="00A07EEA">
            <w:pPr>
              <w:contextualSpacing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66BE2E7" w14:textId="77777777" w:rsidR="00407910" w:rsidRPr="00B94310" w:rsidRDefault="00407910" w:rsidP="00A07EEA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3EC8339" w14:textId="66893A7C" w:rsidR="00407910" w:rsidRPr="00B94310" w:rsidRDefault="000A6403" w:rsidP="00A07EEA">
            <w:pPr>
              <w:jc w:val="center"/>
              <w:rPr>
                <w:sz w:val="22"/>
                <w:szCs w:val="22"/>
                <w:lang w:val="en-GB"/>
              </w:rPr>
            </w:pPr>
            <w:r w:rsidRPr="00B94310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372EA3C" w14:textId="3995A4C7" w:rsidR="00407910" w:rsidRPr="00B94310" w:rsidRDefault="00407910" w:rsidP="00A07EEA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A90F968" w14:textId="77777777" w:rsidR="00407910" w:rsidRPr="00B94310" w:rsidRDefault="00407910" w:rsidP="00A07EEA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407910" w:rsidRPr="00B94310" w14:paraId="3E8D95DC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6792680" w14:textId="77777777" w:rsidR="00407910" w:rsidRPr="00B94310" w:rsidRDefault="00407910" w:rsidP="00A07EEA">
            <w:pPr>
              <w:rPr>
                <w:sz w:val="22"/>
                <w:szCs w:val="22"/>
                <w:lang w:val="en-GB"/>
              </w:rPr>
            </w:pPr>
            <w:r w:rsidRPr="00B94310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</w:tcPr>
          <w:p w14:paraId="70C6A9C1" w14:textId="25E68325" w:rsidR="00407910" w:rsidRPr="00B94310" w:rsidRDefault="00D747C9" w:rsidP="00D747C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lang w:val="en-GB"/>
              </w:rPr>
            </w:pPr>
            <w:r w:rsidRPr="00B94310">
              <w:rPr>
                <w:rFonts w:ascii="Times New Roman" w:hAnsi="Times New Roman"/>
                <w:lang w:val="en-GB"/>
              </w:rPr>
              <w:t xml:space="preserve">Experienced to research and development, quality control, good manufacturing practices and has knowledge to manage and apply the license process of pharmaceutical products.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06B463B" w14:textId="77777777" w:rsidR="00407910" w:rsidRPr="00B94310" w:rsidRDefault="00407910" w:rsidP="00A07EEA">
            <w:pPr>
              <w:contextualSpacing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E71F54F" w14:textId="77777777" w:rsidR="00407910" w:rsidRPr="00B94310" w:rsidRDefault="00407910" w:rsidP="00A07EEA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4DCDA85" w14:textId="77777777" w:rsidR="00407910" w:rsidRPr="00B94310" w:rsidRDefault="00407910" w:rsidP="00A07EEA">
            <w:pPr>
              <w:jc w:val="center"/>
              <w:rPr>
                <w:sz w:val="22"/>
                <w:szCs w:val="22"/>
                <w:lang w:val="en-GB"/>
              </w:rPr>
            </w:pPr>
            <w:r w:rsidRPr="00B94310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7B82636" w14:textId="77777777" w:rsidR="00407910" w:rsidRPr="00B94310" w:rsidRDefault="00407910" w:rsidP="00A07EEA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E9ED63C" w14:textId="77777777" w:rsidR="00407910" w:rsidRPr="00B94310" w:rsidRDefault="00407910" w:rsidP="00A07EEA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407910" w:rsidRPr="00B94310" w14:paraId="47191954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8BAFF7F" w14:textId="77777777" w:rsidR="00407910" w:rsidRPr="00B94310" w:rsidRDefault="00407910" w:rsidP="00A07EEA">
            <w:pPr>
              <w:rPr>
                <w:sz w:val="22"/>
                <w:szCs w:val="22"/>
                <w:lang w:val="en-GB"/>
              </w:rPr>
            </w:pPr>
            <w:r w:rsidRPr="00B94310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</w:tcPr>
          <w:p w14:paraId="18E89E87" w14:textId="64C12CBF" w:rsidR="00407910" w:rsidRPr="00B94310" w:rsidRDefault="00D747C9" w:rsidP="00D747C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lang w:val="en-GB"/>
              </w:rPr>
            </w:pPr>
            <w:r w:rsidRPr="00B94310">
              <w:rPr>
                <w:rFonts w:ascii="Times New Roman" w:hAnsi="Times New Roman"/>
                <w:lang w:val="en-GB"/>
              </w:rPr>
              <w:t>As a pharmacist with the universal norms, has foreign language proficiency to follow professional developments, conduct research and developments and competent to communicate patients and other healthcare professionals.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F167065" w14:textId="77777777" w:rsidR="00407910" w:rsidRPr="00B94310" w:rsidRDefault="00407910" w:rsidP="00A07EEA">
            <w:pPr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B94310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AE293E2" w14:textId="77777777" w:rsidR="00407910" w:rsidRPr="00B94310" w:rsidRDefault="00407910" w:rsidP="00A07EEA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14FF9A1" w14:textId="77777777" w:rsidR="00407910" w:rsidRPr="00B94310" w:rsidRDefault="00407910" w:rsidP="00A07EEA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42855A0" w14:textId="77777777" w:rsidR="00407910" w:rsidRPr="00B94310" w:rsidRDefault="00407910" w:rsidP="00A07EEA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A69C78B" w14:textId="77777777" w:rsidR="00407910" w:rsidRPr="00B94310" w:rsidRDefault="00407910" w:rsidP="00A07EEA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407910" w:rsidRPr="00B94310" w14:paraId="0918C908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8ED92D8" w14:textId="77777777" w:rsidR="00407910" w:rsidRPr="00B94310" w:rsidRDefault="00407910" w:rsidP="00A07EEA">
            <w:pPr>
              <w:rPr>
                <w:sz w:val="22"/>
                <w:szCs w:val="22"/>
                <w:lang w:val="en-GB"/>
              </w:rPr>
            </w:pPr>
            <w:r w:rsidRPr="00B94310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</w:tcPr>
          <w:p w14:paraId="3D272E74" w14:textId="1DDDCB8D" w:rsidR="00407910" w:rsidRPr="00B94310" w:rsidRDefault="00D747C9" w:rsidP="00D747C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lang w:val="en-GB"/>
              </w:rPr>
            </w:pPr>
            <w:r w:rsidRPr="00B94310">
              <w:rPr>
                <w:rFonts w:ascii="Times New Roman" w:hAnsi="Times New Roman"/>
                <w:lang w:val="en-GB"/>
              </w:rPr>
              <w:t xml:space="preserve">Gather patient histories, determine needs and priorities of patients, prevent individual diseases, know, define and apply the planning and management process of treatment. 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32DE4A5" w14:textId="3CDF3831" w:rsidR="00407910" w:rsidRPr="00B94310" w:rsidRDefault="00407910" w:rsidP="00A07EEA">
            <w:pPr>
              <w:contextualSpacing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2A952E0" w14:textId="77777777" w:rsidR="00407910" w:rsidRPr="00B94310" w:rsidRDefault="00407910" w:rsidP="00A07EEA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4DD3969" w14:textId="77777777" w:rsidR="00407910" w:rsidRPr="00B94310" w:rsidRDefault="00407910" w:rsidP="00A07EEA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5F04969" w14:textId="77777777" w:rsidR="00407910" w:rsidRPr="00B94310" w:rsidRDefault="00407910" w:rsidP="00A07EEA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E3D19EE" w14:textId="5A7B77BB" w:rsidR="00407910" w:rsidRPr="00B94310" w:rsidRDefault="000A6403" w:rsidP="00A07EEA">
            <w:pPr>
              <w:jc w:val="center"/>
              <w:rPr>
                <w:sz w:val="22"/>
                <w:szCs w:val="22"/>
                <w:lang w:val="en-GB"/>
              </w:rPr>
            </w:pPr>
            <w:r w:rsidRPr="00B94310">
              <w:rPr>
                <w:sz w:val="22"/>
                <w:szCs w:val="22"/>
                <w:lang w:val="en-GB"/>
              </w:rPr>
              <w:t>X</w:t>
            </w:r>
          </w:p>
        </w:tc>
      </w:tr>
    </w:tbl>
    <w:p w14:paraId="16E4FE44" w14:textId="77777777" w:rsidR="00934BA9" w:rsidRPr="0087678D" w:rsidRDefault="00934BA9" w:rsidP="00934BA9">
      <w:pPr>
        <w:ind w:left="720"/>
        <w:rPr>
          <w:iCs/>
        </w:rPr>
      </w:pPr>
    </w:p>
    <w:p w14:paraId="44B4DE2C" w14:textId="77777777" w:rsidR="000A6403" w:rsidRPr="0087678D" w:rsidRDefault="00A078DC">
      <w:pPr>
        <w:rPr>
          <w:iCs/>
        </w:rPr>
      </w:pPr>
      <w:r w:rsidRPr="0087678D">
        <w:rPr>
          <w:iCs/>
        </w:rPr>
        <w:t xml:space="preserve"> </w:t>
      </w:r>
      <w:r w:rsidR="00912666" w:rsidRPr="0087678D">
        <w:rPr>
          <w:iCs/>
        </w:rPr>
        <w:t xml:space="preserve"> </w:t>
      </w:r>
    </w:p>
    <w:p w14:paraId="69FB3FAE" w14:textId="68F61C9F" w:rsidR="00F472DE" w:rsidRPr="0087678D" w:rsidRDefault="00F472DE">
      <w:pPr>
        <w:rPr>
          <w:iCs/>
        </w:rPr>
      </w:pPr>
    </w:p>
    <w:p w14:paraId="75BCE58D" w14:textId="77777777" w:rsidR="000A6403" w:rsidRDefault="000A6403" w:rsidP="000A6403">
      <w:pPr>
        <w:pStyle w:val="bcenter"/>
        <w:jc w:val="left"/>
      </w:pPr>
    </w:p>
    <w:p w14:paraId="14981729" w14:textId="77777777" w:rsidR="00B94310" w:rsidRDefault="00B94310" w:rsidP="000A6403">
      <w:pPr>
        <w:pStyle w:val="bcenter"/>
        <w:jc w:val="left"/>
      </w:pPr>
    </w:p>
    <w:p w14:paraId="29BD2BF4" w14:textId="77777777" w:rsidR="00B94310" w:rsidRDefault="00B94310" w:rsidP="000A6403">
      <w:pPr>
        <w:pStyle w:val="bcenter"/>
        <w:jc w:val="left"/>
      </w:pPr>
    </w:p>
    <w:p w14:paraId="66C6F344" w14:textId="77777777" w:rsidR="00934BA9" w:rsidRPr="00934BA9" w:rsidRDefault="00934BA9" w:rsidP="00934BA9">
      <w:pPr>
        <w:pStyle w:val="bcenter"/>
      </w:pPr>
      <w:r w:rsidRPr="00934BA9">
        <w:lastRenderedPageBreak/>
        <w:t>WORKLOAD AND ECTS CALCULATION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462"/>
        <w:gridCol w:w="1070"/>
        <w:gridCol w:w="1835"/>
        <w:gridCol w:w="1969"/>
      </w:tblGrid>
      <w:tr w:rsidR="00743070" w:rsidRPr="00165725" w14:paraId="140F5CF6" w14:textId="77777777" w:rsidTr="00DE3FE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hideMark/>
          </w:tcPr>
          <w:p w14:paraId="796F579C" w14:textId="77777777" w:rsidR="00934BA9" w:rsidRPr="00165725" w:rsidRDefault="00934BA9" w:rsidP="00165725">
            <w:pPr>
              <w:jc w:val="center"/>
              <w:rPr>
                <w:b/>
                <w:bCs/>
                <w:color w:val="FFFFFF"/>
              </w:rPr>
            </w:pPr>
            <w:proofErr w:type="spellStart"/>
            <w:r w:rsidRPr="00165725">
              <w:rPr>
                <w:b/>
                <w:bCs/>
                <w:color w:val="FFFFFF"/>
              </w:rPr>
              <w:t>Activities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hideMark/>
          </w:tcPr>
          <w:p w14:paraId="3F80E8B1" w14:textId="77777777" w:rsidR="00934BA9" w:rsidRPr="00165725" w:rsidRDefault="00934BA9" w:rsidP="00165725">
            <w:pPr>
              <w:jc w:val="center"/>
              <w:rPr>
                <w:b/>
                <w:bCs/>
                <w:color w:val="FFFFFF"/>
              </w:rPr>
            </w:pPr>
            <w:proofErr w:type="spellStart"/>
            <w:r w:rsidRPr="00165725">
              <w:rPr>
                <w:b/>
                <w:bCs/>
                <w:color w:val="FFFFFF"/>
              </w:rPr>
              <w:t>Number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hideMark/>
          </w:tcPr>
          <w:p w14:paraId="4F6BB33B" w14:textId="77777777" w:rsidR="00934BA9" w:rsidRPr="00165725" w:rsidRDefault="00934BA9" w:rsidP="00165725">
            <w:pPr>
              <w:jc w:val="center"/>
              <w:rPr>
                <w:b/>
                <w:bCs/>
                <w:color w:val="FFFFFF"/>
              </w:rPr>
            </w:pPr>
            <w:proofErr w:type="spellStart"/>
            <w:r w:rsidRPr="00165725">
              <w:rPr>
                <w:b/>
                <w:bCs/>
                <w:color w:val="FFFFFF"/>
              </w:rPr>
              <w:t>Duration</w:t>
            </w:r>
            <w:proofErr w:type="spellEnd"/>
            <w:r w:rsidRPr="00165725">
              <w:rPr>
                <w:b/>
                <w:bCs/>
                <w:color w:val="FFFFFF"/>
              </w:rPr>
              <w:t xml:space="preserve"> (</w:t>
            </w:r>
            <w:proofErr w:type="spellStart"/>
            <w:r w:rsidRPr="00165725">
              <w:rPr>
                <w:b/>
                <w:bCs/>
                <w:color w:val="FFFFFF"/>
              </w:rPr>
              <w:t>hour</w:t>
            </w:r>
            <w:proofErr w:type="spellEnd"/>
            <w:r w:rsidRPr="00165725">
              <w:rPr>
                <w:b/>
                <w:bCs/>
                <w:color w:val="FFFFFF"/>
              </w:rPr>
              <w:t>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hideMark/>
          </w:tcPr>
          <w:p w14:paraId="71C7AB9B" w14:textId="77777777" w:rsidR="00934BA9" w:rsidRPr="00165725" w:rsidRDefault="00934BA9" w:rsidP="00165725">
            <w:pPr>
              <w:jc w:val="center"/>
              <w:rPr>
                <w:b/>
                <w:bCs/>
                <w:color w:val="FFFFFF"/>
              </w:rPr>
            </w:pPr>
            <w:r w:rsidRPr="00165725">
              <w:rPr>
                <w:b/>
                <w:bCs/>
                <w:color w:val="FFFFFF"/>
              </w:rPr>
              <w:t xml:space="preserve">Total </w:t>
            </w:r>
            <w:proofErr w:type="spellStart"/>
            <w:r w:rsidRPr="00165725">
              <w:rPr>
                <w:b/>
                <w:bCs/>
                <w:color w:val="FFFFFF"/>
              </w:rPr>
              <w:t>Work</w:t>
            </w:r>
            <w:proofErr w:type="spellEnd"/>
            <w:r w:rsidRPr="00165725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165725">
              <w:rPr>
                <w:b/>
                <w:bCs/>
                <w:color w:val="FFFFFF"/>
              </w:rPr>
              <w:t>Load</w:t>
            </w:r>
            <w:proofErr w:type="spellEnd"/>
          </w:p>
        </w:tc>
      </w:tr>
      <w:tr w:rsidR="00743070" w:rsidRPr="00165725" w14:paraId="5858E459" w14:textId="77777777" w:rsidTr="00DE3FE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2C6E0264" w14:textId="0569CB8B" w:rsidR="00CE683B" w:rsidRPr="00165725" w:rsidRDefault="0057261B" w:rsidP="00165725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Course </w:t>
            </w:r>
            <w:proofErr w:type="spellStart"/>
            <w:r>
              <w:rPr>
                <w:b/>
                <w:bCs/>
                <w:color w:val="FFFFFF"/>
              </w:rPr>
              <w:t>Duration</w:t>
            </w:r>
            <w:proofErr w:type="spellEnd"/>
            <w:r>
              <w:rPr>
                <w:b/>
                <w:bCs/>
                <w:color w:val="FFFFFF"/>
              </w:rPr>
              <w:t xml:space="preserve"> (x16)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135E7293" w14:textId="225C0CAB" w:rsidR="00CE683B" w:rsidRPr="00165725" w:rsidRDefault="00CE683B" w:rsidP="00165725">
            <w:pPr>
              <w:rPr>
                <w:color w:val="603F65"/>
                <w:sz w:val="22"/>
                <w:szCs w:val="22"/>
              </w:rPr>
            </w:pPr>
            <w:r w:rsidRPr="00165725">
              <w:rPr>
                <w:color w:val="603F65"/>
                <w:sz w:val="22"/>
                <w:szCs w:val="22"/>
              </w:rPr>
              <w:t xml:space="preserve"> 1</w:t>
            </w:r>
            <w:r w:rsidR="007B7CBF">
              <w:rPr>
                <w:color w:val="603F65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295E2661" w14:textId="0EAB0DEB" w:rsidR="00CE683B" w:rsidRPr="00165725" w:rsidRDefault="007B7CBF" w:rsidP="00165725">
            <w:pPr>
              <w:rPr>
                <w:color w:val="603F65"/>
                <w:sz w:val="22"/>
                <w:szCs w:val="22"/>
              </w:rPr>
            </w:pPr>
            <w:r>
              <w:rPr>
                <w:color w:val="603F65"/>
                <w:sz w:val="22"/>
                <w:szCs w:val="22"/>
              </w:rPr>
              <w:t xml:space="preserve"> 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1BF31AD3" w14:textId="17153A92" w:rsidR="00CE683B" w:rsidRPr="00165725" w:rsidRDefault="007B7CBF" w:rsidP="00165725">
            <w:pPr>
              <w:jc w:val="center"/>
              <w:rPr>
                <w:color w:val="603F65"/>
                <w:sz w:val="22"/>
                <w:szCs w:val="22"/>
              </w:rPr>
            </w:pPr>
            <w:r>
              <w:rPr>
                <w:color w:val="603F65"/>
                <w:sz w:val="22"/>
                <w:szCs w:val="22"/>
              </w:rPr>
              <w:t>6</w:t>
            </w:r>
            <w:r w:rsidR="00CE683B" w:rsidRPr="00165725">
              <w:rPr>
                <w:color w:val="603F65"/>
                <w:sz w:val="22"/>
                <w:szCs w:val="22"/>
              </w:rPr>
              <w:t xml:space="preserve">4 </w:t>
            </w:r>
          </w:p>
        </w:tc>
      </w:tr>
      <w:tr w:rsidR="00743070" w:rsidRPr="00165725" w14:paraId="22C9E512" w14:textId="77777777" w:rsidTr="00DE3FEE">
        <w:tc>
          <w:tcPr>
            <w:tcW w:w="0" w:type="auto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653D000C" w14:textId="77777777" w:rsidR="00CE683B" w:rsidRPr="00165725" w:rsidRDefault="00CE683B" w:rsidP="00165725">
            <w:pPr>
              <w:rPr>
                <w:b/>
                <w:bCs/>
                <w:color w:val="FFFFFF"/>
              </w:rPr>
            </w:pPr>
            <w:proofErr w:type="spellStart"/>
            <w:r w:rsidRPr="00165725">
              <w:rPr>
                <w:b/>
                <w:bCs/>
                <w:color w:val="FFFFFF"/>
              </w:rPr>
              <w:t>Laboratory</w:t>
            </w:r>
            <w:proofErr w:type="spellEnd"/>
          </w:p>
        </w:tc>
        <w:tc>
          <w:tcPr>
            <w:tcW w:w="0" w:type="auto"/>
            <w:shd w:val="clear" w:color="auto" w:fill="D3DFEE"/>
          </w:tcPr>
          <w:p w14:paraId="7037C4C4" w14:textId="77777777" w:rsidR="00CE683B" w:rsidRPr="00165725" w:rsidRDefault="00CE683B" w:rsidP="00165725">
            <w:pPr>
              <w:rPr>
                <w:color w:val="603F65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3DFEE"/>
          </w:tcPr>
          <w:p w14:paraId="26848F70" w14:textId="77777777" w:rsidR="00CE683B" w:rsidRPr="00165725" w:rsidRDefault="00CE683B" w:rsidP="00165725">
            <w:pPr>
              <w:rPr>
                <w:color w:val="603F65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3DFEE"/>
          </w:tcPr>
          <w:p w14:paraId="467F7575" w14:textId="77777777" w:rsidR="00CE683B" w:rsidRPr="00165725" w:rsidRDefault="00CE683B" w:rsidP="00165725">
            <w:pPr>
              <w:jc w:val="center"/>
              <w:rPr>
                <w:color w:val="603F65"/>
                <w:sz w:val="22"/>
                <w:szCs w:val="22"/>
              </w:rPr>
            </w:pPr>
          </w:p>
        </w:tc>
      </w:tr>
      <w:tr w:rsidR="00743070" w:rsidRPr="00165725" w14:paraId="343AF031" w14:textId="77777777" w:rsidTr="00DE3FE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366595AB" w14:textId="77777777" w:rsidR="00CE683B" w:rsidRPr="00165725" w:rsidRDefault="00CE683B" w:rsidP="00165725">
            <w:pPr>
              <w:rPr>
                <w:b/>
                <w:bCs/>
                <w:color w:val="FFFFFF"/>
              </w:rPr>
            </w:pPr>
            <w:r w:rsidRPr="00165725">
              <w:rPr>
                <w:b/>
                <w:bCs/>
                <w:color w:val="FFFFFF"/>
              </w:rPr>
              <w:t>Application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722B8873" w14:textId="77777777" w:rsidR="00CE683B" w:rsidRPr="00165725" w:rsidRDefault="00CE683B" w:rsidP="00165725">
            <w:pPr>
              <w:rPr>
                <w:color w:val="603F6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0B1EA0FC" w14:textId="77777777" w:rsidR="00CE683B" w:rsidRPr="00165725" w:rsidRDefault="00CE683B" w:rsidP="00165725">
            <w:pPr>
              <w:rPr>
                <w:color w:val="603F6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3112AB1B" w14:textId="77777777" w:rsidR="00CE683B" w:rsidRPr="00165725" w:rsidRDefault="00CE683B" w:rsidP="00165725">
            <w:pPr>
              <w:jc w:val="center"/>
              <w:rPr>
                <w:color w:val="603F65"/>
                <w:sz w:val="22"/>
                <w:szCs w:val="22"/>
              </w:rPr>
            </w:pPr>
          </w:p>
        </w:tc>
      </w:tr>
      <w:tr w:rsidR="00743070" w:rsidRPr="00165725" w14:paraId="292FD13A" w14:textId="77777777" w:rsidTr="00DE3FEE">
        <w:tc>
          <w:tcPr>
            <w:tcW w:w="0" w:type="auto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541D6948" w14:textId="77777777" w:rsidR="00CE683B" w:rsidRPr="00165725" w:rsidRDefault="00CE683B" w:rsidP="00165725">
            <w:pPr>
              <w:rPr>
                <w:b/>
                <w:bCs/>
                <w:color w:val="FFFFFF"/>
              </w:rPr>
            </w:pPr>
            <w:proofErr w:type="spellStart"/>
            <w:r w:rsidRPr="00165725">
              <w:rPr>
                <w:b/>
                <w:bCs/>
                <w:color w:val="FFFFFF"/>
              </w:rPr>
              <w:t>Specific</w:t>
            </w:r>
            <w:proofErr w:type="spellEnd"/>
            <w:r w:rsidRPr="00165725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165725">
              <w:rPr>
                <w:b/>
                <w:bCs/>
                <w:color w:val="FFFFFF"/>
              </w:rPr>
              <w:t>practical</w:t>
            </w:r>
            <w:proofErr w:type="spellEnd"/>
            <w:r w:rsidRPr="00165725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165725">
              <w:rPr>
                <w:b/>
                <w:bCs/>
                <w:color w:val="FFFFFF"/>
              </w:rPr>
              <w:t>training</w:t>
            </w:r>
            <w:proofErr w:type="spellEnd"/>
          </w:p>
        </w:tc>
        <w:tc>
          <w:tcPr>
            <w:tcW w:w="0" w:type="auto"/>
            <w:shd w:val="clear" w:color="auto" w:fill="D3DFEE"/>
          </w:tcPr>
          <w:p w14:paraId="075CD510" w14:textId="77777777" w:rsidR="00CE683B" w:rsidRPr="00165725" w:rsidRDefault="00CE683B" w:rsidP="00165725">
            <w:pPr>
              <w:rPr>
                <w:color w:val="603F65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3DFEE"/>
          </w:tcPr>
          <w:p w14:paraId="0F667B7E" w14:textId="77777777" w:rsidR="00CE683B" w:rsidRPr="00165725" w:rsidRDefault="00CE683B" w:rsidP="00165725">
            <w:pPr>
              <w:rPr>
                <w:color w:val="603F65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3DFEE"/>
          </w:tcPr>
          <w:p w14:paraId="699C387C" w14:textId="77777777" w:rsidR="00CE683B" w:rsidRPr="00165725" w:rsidRDefault="00CE683B" w:rsidP="00165725">
            <w:pPr>
              <w:jc w:val="center"/>
              <w:rPr>
                <w:color w:val="603F65"/>
                <w:sz w:val="22"/>
                <w:szCs w:val="22"/>
              </w:rPr>
            </w:pPr>
          </w:p>
        </w:tc>
      </w:tr>
      <w:tr w:rsidR="00743070" w:rsidRPr="00165725" w14:paraId="6D0FDA3E" w14:textId="77777777" w:rsidTr="00DE3FE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2A7A724B" w14:textId="77777777" w:rsidR="00CE683B" w:rsidRPr="00165725" w:rsidRDefault="00CE683B" w:rsidP="00165725">
            <w:pPr>
              <w:rPr>
                <w:b/>
                <w:bCs/>
                <w:color w:val="FFFFFF"/>
              </w:rPr>
            </w:pPr>
            <w:proofErr w:type="spellStart"/>
            <w:r w:rsidRPr="00165725">
              <w:rPr>
                <w:b/>
                <w:bCs/>
                <w:color w:val="FFFFFF"/>
              </w:rPr>
              <w:t>Field</w:t>
            </w:r>
            <w:proofErr w:type="spellEnd"/>
            <w:r w:rsidRPr="00165725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165725">
              <w:rPr>
                <w:b/>
                <w:bCs/>
                <w:color w:val="FFFFFF"/>
              </w:rPr>
              <w:t>activities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367F6104" w14:textId="77777777" w:rsidR="00CE683B" w:rsidRPr="00165725" w:rsidRDefault="00CE683B" w:rsidP="00165725">
            <w:pPr>
              <w:rPr>
                <w:color w:val="603F6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4FB9B204" w14:textId="77777777" w:rsidR="00CE683B" w:rsidRPr="00165725" w:rsidRDefault="00CE683B" w:rsidP="00165725">
            <w:pPr>
              <w:rPr>
                <w:color w:val="603F6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21EF1BF2" w14:textId="77777777" w:rsidR="00CE683B" w:rsidRPr="00165725" w:rsidRDefault="00CE683B" w:rsidP="00165725">
            <w:pPr>
              <w:jc w:val="center"/>
              <w:rPr>
                <w:color w:val="603F65"/>
                <w:sz w:val="22"/>
                <w:szCs w:val="22"/>
              </w:rPr>
            </w:pPr>
          </w:p>
        </w:tc>
      </w:tr>
      <w:tr w:rsidR="00743070" w:rsidRPr="00165725" w14:paraId="05509E48" w14:textId="77777777" w:rsidTr="00DE3FE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549E684F" w14:textId="77777777" w:rsidR="00CE683B" w:rsidRPr="00165725" w:rsidRDefault="00CE683B" w:rsidP="00165725">
            <w:pPr>
              <w:rPr>
                <w:b/>
                <w:bCs/>
                <w:color w:val="FFFFFF"/>
              </w:rPr>
            </w:pPr>
            <w:r w:rsidRPr="00165725">
              <w:rPr>
                <w:b/>
                <w:bCs/>
                <w:color w:val="FFFFFF"/>
              </w:rPr>
              <w:t xml:space="preserve">Presentation / </w:t>
            </w:r>
            <w:proofErr w:type="spellStart"/>
            <w:r w:rsidRPr="00165725">
              <w:rPr>
                <w:b/>
                <w:bCs/>
                <w:color w:val="FFFFFF"/>
              </w:rPr>
              <w:t>Seminar</w:t>
            </w:r>
            <w:proofErr w:type="spellEnd"/>
            <w:r w:rsidRPr="00165725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165725">
              <w:rPr>
                <w:b/>
                <w:bCs/>
                <w:color w:val="FFFFFF"/>
              </w:rPr>
              <w:t>Preparation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5C149323" w14:textId="702EE3AB" w:rsidR="00CE683B" w:rsidRPr="00165725" w:rsidRDefault="00CE683B" w:rsidP="00165725">
            <w:pPr>
              <w:rPr>
                <w:color w:val="603F6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1C5D89E5" w14:textId="51E10AE2" w:rsidR="00CE683B" w:rsidRPr="00165725" w:rsidRDefault="00CE683B" w:rsidP="00165725">
            <w:pPr>
              <w:rPr>
                <w:color w:val="603F6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4B7FEA69" w14:textId="416B725E" w:rsidR="00CE683B" w:rsidRPr="00165725" w:rsidRDefault="00CE683B" w:rsidP="00165725">
            <w:pPr>
              <w:jc w:val="center"/>
              <w:rPr>
                <w:color w:val="603F65"/>
                <w:sz w:val="22"/>
                <w:szCs w:val="22"/>
              </w:rPr>
            </w:pPr>
          </w:p>
        </w:tc>
      </w:tr>
      <w:tr w:rsidR="00743070" w:rsidRPr="00165725" w14:paraId="0524D298" w14:textId="77777777" w:rsidTr="00DE3FEE">
        <w:tc>
          <w:tcPr>
            <w:tcW w:w="0" w:type="auto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00D4E55C" w14:textId="77777777" w:rsidR="00CE683B" w:rsidRPr="00165725" w:rsidRDefault="00CE683B" w:rsidP="00165725">
            <w:pPr>
              <w:rPr>
                <w:b/>
                <w:bCs/>
                <w:color w:val="FFFFFF"/>
              </w:rPr>
            </w:pPr>
            <w:r w:rsidRPr="00165725">
              <w:rPr>
                <w:b/>
                <w:bCs/>
                <w:color w:val="FFFFFF"/>
              </w:rPr>
              <w:t>Project</w:t>
            </w:r>
          </w:p>
        </w:tc>
        <w:tc>
          <w:tcPr>
            <w:tcW w:w="0" w:type="auto"/>
            <w:shd w:val="clear" w:color="auto" w:fill="D3DFEE"/>
          </w:tcPr>
          <w:p w14:paraId="026FAC8E" w14:textId="77777777" w:rsidR="00CE683B" w:rsidRPr="00165725" w:rsidRDefault="00CE683B" w:rsidP="00165725">
            <w:pPr>
              <w:rPr>
                <w:color w:val="603F65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3DFEE"/>
          </w:tcPr>
          <w:p w14:paraId="113B648F" w14:textId="77777777" w:rsidR="00CE683B" w:rsidRPr="00165725" w:rsidRDefault="00CE683B" w:rsidP="00165725">
            <w:pPr>
              <w:rPr>
                <w:color w:val="603F65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3DFEE"/>
          </w:tcPr>
          <w:p w14:paraId="2E8D7DEE" w14:textId="77777777" w:rsidR="00CE683B" w:rsidRPr="00165725" w:rsidRDefault="00CE683B" w:rsidP="00165725">
            <w:pPr>
              <w:jc w:val="center"/>
              <w:rPr>
                <w:color w:val="603F65"/>
                <w:sz w:val="22"/>
                <w:szCs w:val="22"/>
              </w:rPr>
            </w:pPr>
          </w:p>
        </w:tc>
      </w:tr>
      <w:tr w:rsidR="00743070" w:rsidRPr="00165725" w14:paraId="6927A3FA" w14:textId="77777777" w:rsidTr="00DE3FE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70AFB2BF" w14:textId="77777777" w:rsidR="00CE683B" w:rsidRPr="00165725" w:rsidRDefault="00CE683B" w:rsidP="00165725">
            <w:pPr>
              <w:rPr>
                <w:b/>
                <w:bCs/>
                <w:color w:val="FFFFFF"/>
              </w:rPr>
            </w:pPr>
            <w:proofErr w:type="spellStart"/>
            <w:r w:rsidRPr="00165725">
              <w:rPr>
                <w:b/>
                <w:bCs/>
                <w:color w:val="FFFFFF"/>
              </w:rPr>
              <w:t>Homework</w:t>
            </w:r>
            <w:proofErr w:type="spellEnd"/>
            <w:r w:rsidRPr="00165725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165725">
              <w:rPr>
                <w:b/>
                <w:bCs/>
                <w:color w:val="FFFFFF"/>
              </w:rPr>
              <w:t>assignment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1F694150" w14:textId="31FEF074" w:rsidR="00CE683B" w:rsidRPr="00165725" w:rsidRDefault="00031D5B" w:rsidP="00165725">
            <w:pPr>
              <w:rPr>
                <w:color w:val="603F65"/>
                <w:sz w:val="22"/>
                <w:szCs w:val="22"/>
              </w:rPr>
            </w:pPr>
            <w:r>
              <w:rPr>
                <w:color w:val="603F65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23FB55EF" w14:textId="799AF5BE" w:rsidR="00CE683B" w:rsidRPr="00165725" w:rsidRDefault="00031D5B" w:rsidP="00165725">
            <w:pPr>
              <w:rPr>
                <w:color w:val="603F65"/>
                <w:sz w:val="22"/>
                <w:szCs w:val="22"/>
              </w:rPr>
            </w:pPr>
            <w:r>
              <w:rPr>
                <w:color w:val="603F65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7C1C6A51" w14:textId="2C1F0482" w:rsidR="00CE683B" w:rsidRPr="00165725" w:rsidRDefault="00CE4489" w:rsidP="00165725">
            <w:pPr>
              <w:jc w:val="center"/>
              <w:rPr>
                <w:color w:val="603F65"/>
                <w:sz w:val="22"/>
                <w:szCs w:val="22"/>
              </w:rPr>
            </w:pPr>
            <w:r>
              <w:rPr>
                <w:color w:val="603F65"/>
                <w:sz w:val="22"/>
                <w:szCs w:val="22"/>
              </w:rPr>
              <w:t>5</w:t>
            </w:r>
          </w:p>
        </w:tc>
      </w:tr>
      <w:tr w:rsidR="00743070" w:rsidRPr="00165725" w14:paraId="5D5F570A" w14:textId="77777777" w:rsidTr="00DE3FEE">
        <w:tc>
          <w:tcPr>
            <w:tcW w:w="0" w:type="auto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14:paraId="52510D0A" w14:textId="7B180593" w:rsidR="00CE4489" w:rsidRDefault="00CE4489" w:rsidP="00165725">
            <w:pPr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Pre</w:t>
            </w:r>
            <w:proofErr w:type="spellEnd"/>
            <w:r>
              <w:rPr>
                <w:b/>
                <w:bCs/>
                <w:color w:val="FFFFFF"/>
              </w:rPr>
              <w:t xml:space="preserve">-post Test </w:t>
            </w:r>
            <w:r w:rsidRPr="00165725">
              <w:rPr>
                <w:b/>
                <w:bCs/>
                <w:color w:val="FFFFFF"/>
              </w:rPr>
              <w:t>(</w:t>
            </w:r>
            <w:proofErr w:type="spellStart"/>
            <w:r w:rsidRPr="00165725">
              <w:rPr>
                <w:b/>
                <w:bCs/>
                <w:color w:val="FFFFFF"/>
              </w:rPr>
              <w:t>Study</w:t>
            </w:r>
            <w:proofErr w:type="spellEnd"/>
            <w:r w:rsidRPr="00165725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165725">
              <w:rPr>
                <w:b/>
                <w:bCs/>
                <w:color w:val="FFFFFF"/>
              </w:rPr>
              <w:t>duration</w:t>
            </w:r>
            <w:proofErr w:type="spellEnd"/>
            <w:r w:rsidRPr="00165725">
              <w:rPr>
                <w:b/>
                <w:bCs/>
                <w:color w:val="FFFFFF"/>
              </w:rPr>
              <w:t>)</w:t>
            </w:r>
          </w:p>
        </w:tc>
        <w:tc>
          <w:tcPr>
            <w:tcW w:w="0" w:type="auto"/>
            <w:shd w:val="clear" w:color="auto" w:fill="D3DFEE"/>
          </w:tcPr>
          <w:p w14:paraId="0A6E0F2E" w14:textId="4B045322" w:rsidR="00CE4489" w:rsidRPr="00165725" w:rsidRDefault="00031D5B" w:rsidP="00165725">
            <w:pPr>
              <w:rPr>
                <w:color w:val="603F65"/>
                <w:sz w:val="22"/>
                <w:szCs w:val="22"/>
              </w:rPr>
            </w:pPr>
            <w:r>
              <w:rPr>
                <w:color w:val="603F65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D3DFEE"/>
          </w:tcPr>
          <w:p w14:paraId="3B490352" w14:textId="20874F16" w:rsidR="00CE4489" w:rsidRDefault="00031D5B" w:rsidP="00165725">
            <w:pPr>
              <w:rPr>
                <w:color w:val="603F65"/>
                <w:sz w:val="22"/>
                <w:szCs w:val="22"/>
              </w:rPr>
            </w:pPr>
            <w:r>
              <w:rPr>
                <w:color w:val="603F65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D3DFEE"/>
          </w:tcPr>
          <w:p w14:paraId="7B112FAF" w14:textId="3189298F" w:rsidR="00CE4489" w:rsidRDefault="00031D5B" w:rsidP="00165725">
            <w:pPr>
              <w:jc w:val="center"/>
              <w:rPr>
                <w:color w:val="603F65"/>
                <w:sz w:val="22"/>
                <w:szCs w:val="22"/>
              </w:rPr>
            </w:pPr>
            <w:r>
              <w:rPr>
                <w:color w:val="603F65"/>
                <w:sz w:val="22"/>
                <w:szCs w:val="22"/>
              </w:rPr>
              <w:t>10</w:t>
            </w:r>
          </w:p>
        </w:tc>
      </w:tr>
      <w:tr w:rsidR="00743070" w:rsidRPr="00165725" w14:paraId="16F79E7C" w14:textId="77777777" w:rsidTr="00DE3FEE">
        <w:tc>
          <w:tcPr>
            <w:tcW w:w="0" w:type="auto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30CAA615" w14:textId="307E6B24" w:rsidR="00CE683B" w:rsidRPr="00165725" w:rsidRDefault="00CE683B" w:rsidP="00165725">
            <w:pPr>
              <w:rPr>
                <w:b/>
                <w:bCs/>
                <w:color w:val="FFFFFF"/>
              </w:rPr>
            </w:pPr>
            <w:proofErr w:type="spellStart"/>
            <w:r w:rsidRPr="00165725">
              <w:rPr>
                <w:b/>
                <w:bCs/>
                <w:color w:val="FFFFFF"/>
              </w:rPr>
              <w:t>Midterms</w:t>
            </w:r>
            <w:proofErr w:type="spellEnd"/>
            <w:r w:rsidRPr="00165725">
              <w:rPr>
                <w:b/>
                <w:bCs/>
                <w:color w:val="FFFFFF"/>
              </w:rPr>
              <w:t xml:space="preserve"> (</w:t>
            </w:r>
            <w:proofErr w:type="spellStart"/>
            <w:r w:rsidRPr="00165725">
              <w:rPr>
                <w:b/>
                <w:bCs/>
                <w:color w:val="FFFFFF"/>
              </w:rPr>
              <w:t>Study</w:t>
            </w:r>
            <w:proofErr w:type="spellEnd"/>
            <w:r w:rsidRPr="00165725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165725">
              <w:rPr>
                <w:b/>
                <w:bCs/>
                <w:color w:val="FFFFFF"/>
              </w:rPr>
              <w:t>duration</w:t>
            </w:r>
            <w:proofErr w:type="spellEnd"/>
            <w:r w:rsidRPr="00165725">
              <w:rPr>
                <w:b/>
                <w:bCs/>
                <w:color w:val="FFFFFF"/>
              </w:rPr>
              <w:t>)</w:t>
            </w:r>
          </w:p>
        </w:tc>
        <w:tc>
          <w:tcPr>
            <w:tcW w:w="0" w:type="auto"/>
            <w:shd w:val="clear" w:color="auto" w:fill="D3DFEE"/>
          </w:tcPr>
          <w:p w14:paraId="69523B8F" w14:textId="14A168CA" w:rsidR="00CE683B" w:rsidRPr="00165725" w:rsidRDefault="00CE4489" w:rsidP="00165725">
            <w:pPr>
              <w:rPr>
                <w:color w:val="603F65"/>
                <w:sz w:val="22"/>
                <w:szCs w:val="22"/>
              </w:rPr>
            </w:pPr>
            <w:r>
              <w:rPr>
                <w:color w:val="603F65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D3DFEE"/>
          </w:tcPr>
          <w:p w14:paraId="12C3C52D" w14:textId="0F3DD9BD" w:rsidR="00CE683B" w:rsidRPr="00165725" w:rsidRDefault="00CE4489" w:rsidP="00165725">
            <w:pPr>
              <w:rPr>
                <w:color w:val="603F65"/>
                <w:sz w:val="22"/>
                <w:szCs w:val="22"/>
              </w:rPr>
            </w:pPr>
            <w:r>
              <w:rPr>
                <w:color w:val="603F65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D3DFEE"/>
          </w:tcPr>
          <w:p w14:paraId="7B701C39" w14:textId="52D6DEA8" w:rsidR="00CE683B" w:rsidRPr="00165725" w:rsidRDefault="00CE4489" w:rsidP="00165725">
            <w:pPr>
              <w:jc w:val="center"/>
              <w:rPr>
                <w:color w:val="603F65"/>
                <w:sz w:val="22"/>
                <w:szCs w:val="22"/>
              </w:rPr>
            </w:pPr>
            <w:r>
              <w:rPr>
                <w:color w:val="603F65"/>
                <w:sz w:val="22"/>
                <w:szCs w:val="22"/>
              </w:rPr>
              <w:t>10</w:t>
            </w:r>
          </w:p>
        </w:tc>
      </w:tr>
      <w:tr w:rsidR="00743070" w:rsidRPr="00165725" w14:paraId="5AC90A94" w14:textId="77777777" w:rsidTr="00DE3FE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3487C48D" w14:textId="77777777" w:rsidR="00CE683B" w:rsidRPr="00165725" w:rsidRDefault="00CE683B" w:rsidP="00165725">
            <w:pPr>
              <w:rPr>
                <w:b/>
                <w:bCs/>
                <w:color w:val="FFFFFF"/>
              </w:rPr>
            </w:pPr>
            <w:r w:rsidRPr="00165725">
              <w:rPr>
                <w:b/>
                <w:bCs/>
                <w:color w:val="FFFFFF"/>
              </w:rPr>
              <w:t xml:space="preserve">Final </w:t>
            </w:r>
            <w:proofErr w:type="spellStart"/>
            <w:r w:rsidRPr="00165725">
              <w:rPr>
                <w:b/>
                <w:bCs/>
                <w:color w:val="FFFFFF"/>
              </w:rPr>
              <w:t>Exam</w:t>
            </w:r>
            <w:proofErr w:type="spellEnd"/>
            <w:r w:rsidRPr="00165725">
              <w:rPr>
                <w:b/>
                <w:bCs/>
                <w:color w:val="FFFFFF"/>
              </w:rPr>
              <w:t xml:space="preserve"> (</w:t>
            </w:r>
            <w:proofErr w:type="spellStart"/>
            <w:r w:rsidRPr="00165725">
              <w:rPr>
                <w:b/>
                <w:bCs/>
                <w:color w:val="FFFFFF"/>
              </w:rPr>
              <w:t>Study</w:t>
            </w:r>
            <w:proofErr w:type="spellEnd"/>
            <w:r w:rsidRPr="00165725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165725">
              <w:rPr>
                <w:b/>
                <w:bCs/>
                <w:color w:val="FFFFFF"/>
              </w:rPr>
              <w:t>duration</w:t>
            </w:r>
            <w:proofErr w:type="spellEnd"/>
            <w:r w:rsidRPr="00165725">
              <w:rPr>
                <w:b/>
                <w:bCs/>
                <w:color w:val="FFFFFF"/>
              </w:rPr>
              <w:t xml:space="preserve">)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578C3654" w14:textId="77777777" w:rsidR="00CE683B" w:rsidRPr="00165725" w:rsidRDefault="00CE683B" w:rsidP="00165725">
            <w:pPr>
              <w:rPr>
                <w:color w:val="603F65"/>
                <w:sz w:val="22"/>
                <w:szCs w:val="22"/>
              </w:rPr>
            </w:pPr>
            <w:r w:rsidRPr="00165725">
              <w:rPr>
                <w:color w:val="603F65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390D1DF1" w14:textId="51E30E07" w:rsidR="00CE683B" w:rsidRPr="00165725" w:rsidRDefault="00CE4489" w:rsidP="00165725">
            <w:pPr>
              <w:rPr>
                <w:color w:val="603F65"/>
                <w:sz w:val="22"/>
                <w:szCs w:val="22"/>
              </w:rPr>
            </w:pPr>
            <w:r>
              <w:rPr>
                <w:color w:val="603F65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47426FD5" w14:textId="4425979D" w:rsidR="00CE683B" w:rsidRPr="00165725" w:rsidRDefault="00CE4489" w:rsidP="00165725">
            <w:pPr>
              <w:jc w:val="center"/>
              <w:rPr>
                <w:color w:val="603F65"/>
                <w:sz w:val="22"/>
                <w:szCs w:val="22"/>
              </w:rPr>
            </w:pPr>
            <w:r>
              <w:rPr>
                <w:color w:val="603F65"/>
                <w:sz w:val="22"/>
                <w:szCs w:val="22"/>
              </w:rPr>
              <w:t>10</w:t>
            </w:r>
          </w:p>
        </w:tc>
      </w:tr>
      <w:tr w:rsidR="00743070" w:rsidRPr="00165725" w14:paraId="33130271" w14:textId="77777777" w:rsidTr="00DE3FEE">
        <w:tc>
          <w:tcPr>
            <w:tcW w:w="0" w:type="auto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14:paraId="7AC84C57" w14:textId="43EEB7AE" w:rsidR="0057261B" w:rsidRPr="00165725" w:rsidRDefault="0057261B" w:rsidP="00165725">
            <w:pPr>
              <w:jc w:val="right"/>
              <w:rPr>
                <w:color w:val="FFFFFF"/>
              </w:rPr>
            </w:pPr>
            <w:r w:rsidRPr="00165725">
              <w:rPr>
                <w:color w:val="FFFFFF"/>
              </w:rPr>
              <w:t xml:space="preserve">Total </w:t>
            </w:r>
            <w:proofErr w:type="spellStart"/>
            <w:r w:rsidRPr="00165725">
              <w:rPr>
                <w:color w:val="FFFFFF"/>
              </w:rPr>
              <w:t>Workload</w:t>
            </w:r>
            <w:proofErr w:type="spellEnd"/>
          </w:p>
        </w:tc>
        <w:tc>
          <w:tcPr>
            <w:tcW w:w="0" w:type="auto"/>
            <w:shd w:val="clear" w:color="auto" w:fill="D3DFEE"/>
          </w:tcPr>
          <w:p w14:paraId="71259120" w14:textId="49D4C471" w:rsidR="0057261B" w:rsidRDefault="00031D5B" w:rsidP="00165725">
            <w:pPr>
              <w:jc w:val="right"/>
              <w:rPr>
                <w:b/>
                <w:bCs/>
                <w:color w:val="603F65"/>
                <w:sz w:val="18"/>
                <w:szCs w:val="18"/>
              </w:rPr>
            </w:pPr>
            <w:r>
              <w:rPr>
                <w:b/>
                <w:bCs/>
                <w:color w:val="603F65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D3DFEE"/>
          </w:tcPr>
          <w:p w14:paraId="493D6BA4" w14:textId="1C85F47C" w:rsidR="0057261B" w:rsidRDefault="00802789" w:rsidP="00165725">
            <w:pPr>
              <w:jc w:val="right"/>
              <w:rPr>
                <w:b/>
                <w:bCs/>
                <w:color w:val="603F65"/>
                <w:sz w:val="18"/>
                <w:szCs w:val="18"/>
              </w:rPr>
            </w:pPr>
            <w:r>
              <w:rPr>
                <w:b/>
                <w:bCs/>
                <w:color w:val="603F65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D3DFEE"/>
          </w:tcPr>
          <w:p w14:paraId="54574586" w14:textId="715BF864" w:rsidR="0057261B" w:rsidRDefault="00802789" w:rsidP="001657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</w:t>
            </w:r>
          </w:p>
        </w:tc>
      </w:tr>
      <w:tr w:rsidR="00743070" w:rsidRPr="00165725" w14:paraId="2A1C3408" w14:textId="77777777" w:rsidTr="00DE3FEE">
        <w:tc>
          <w:tcPr>
            <w:tcW w:w="0" w:type="auto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14:paraId="173DD09D" w14:textId="4A11F356" w:rsidR="0057261B" w:rsidRPr="00165725" w:rsidRDefault="00743070" w:rsidP="00743070">
            <w:pPr>
              <w:rPr>
                <w:color w:val="FFFFFF"/>
              </w:rPr>
            </w:pPr>
            <w:r>
              <w:rPr>
                <w:rFonts w:ascii="Calibri" w:hAnsi="Calibri"/>
                <w:b/>
                <w:bCs/>
              </w:rPr>
              <w:t xml:space="preserve">ECTS </w:t>
            </w:r>
            <w:proofErr w:type="spellStart"/>
            <w:r>
              <w:rPr>
                <w:rFonts w:ascii="Calibri" w:hAnsi="Calibri"/>
                <w:b/>
                <w:bCs/>
              </w:rPr>
              <w:t>Credit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of Course (Total </w:t>
            </w:r>
            <w:proofErr w:type="spellStart"/>
            <w:r>
              <w:rPr>
                <w:rFonts w:ascii="Calibri" w:hAnsi="Calibri"/>
                <w:b/>
                <w:bCs/>
              </w:rPr>
              <w:t>Wor</w:t>
            </w:r>
            <w:r w:rsidR="00690F28">
              <w:rPr>
                <w:rFonts w:ascii="Calibri" w:hAnsi="Calibri"/>
                <w:b/>
                <w:bCs/>
              </w:rPr>
              <w:t>rk</w:t>
            </w:r>
            <w:r>
              <w:rPr>
                <w:rFonts w:ascii="Calibri" w:hAnsi="Calibri"/>
                <w:b/>
                <w:bCs/>
              </w:rPr>
              <w:t>Load</w:t>
            </w:r>
            <w:proofErr w:type="spellEnd"/>
            <w:r w:rsidR="0057261B">
              <w:rPr>
                <w:rFonts w:ascii="Calibri" w:hAnsi="Calibri"/>
                <w:b/>
                <w:bCs/>
              </w:rPr>
              <w:t>/25)</w:t>
            </w:r>
          </w:p>
        </w:tc>
        <w:tc>
          <w:tcPr>
            <w:tcW w:w="0" w:type="auto"/>
            <w:shd w:val="clear" w:color="auto" w:fill="D3DFEE"/>
          </w:tcPr>
          <w:p w14:paraId="3978DAB2" w14:textId="77777777" w:rsidR="0057261B" w:rsidRDefault="0057261B" w:rsidP="00165725">
            <w:pPr>
              <w:jc w:val="right"/>
              <w:rPr>
                <w:b/>
                <w:bCs/>
                <w:color w:val="603F6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3DFEE"/>
          </w:tcPr>
          <w:p w14:paraId="6C6AB953" w14:textId="77777777" w:rsidR="0057261B" w:rsidRDefault="0057261B" w:rsidP="00165725">
            <w:pPr>
              <w:jc w:val="right"/>
              <w:rPr>
                <w:b/>
                <w:bCs/>
                <w:color w:val="603F6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3DFEE"/>
          </w:tcPr>
          <w:p w14:paraId="55549D1D" w14:textId="0960A9FC" w:rsidR="0057261B" w:rsidRPr="0057261B" w:rsidRDefault="00802789" w:rsidP="001657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3.96</w:t>
            </w:r>
          </w:p>
        </w:tc>
      </w:tr>
    </w:tbl>
    <w:p w14:paraId="24CD598D" w14:textId="77777777" w:rsidR="00912666" w:rsidRPr="00DE3FEE" w:rsidRDefault="00912666" w:rsidP="00165725">
      <w:pPr>
        <w:rPr>
          <w:i/>
          <w:iCs/>
          <w:color w:val="FFFFFF"/>
        </w:rPr>
      </w:pPr>
    </w:p>
    <w:sectPr w:rsidR="00912666" w:rsidRPr="00DE3FEE" w:rsidSect="009644D9">
      <w:pgSz w:w="11906" w:h="16838"/>
      <w:pgMar w:top="900" w:right="1133" w:bottom="11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D28B5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A68BA"/>
    <w:multiLevelType w:val="hybridMultilevel"/>
    <w:tmpl w:val="1E62E5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E244EA38">
      <w:start w:val="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22E7B"/>
    <w:multiLevelType w:val="hybridMultilevel"/>
    <w:tmpl w:val="65A02CB8"/>
    <w:lvl w:ilvl="0" w:tplc="1DD029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86436"/>
    <w:multiLevelType w:val="hybridMultilevel"/>
    <w:tmpl w:val="6B783D28"/>
    <w:lvl w:ilvl="0" w:tplc="94DEB05A">
      <w:start w:val="1"/>
      <w:numFmt w:val="bullet"/>
      <w:pStyle w:val="Balk2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06456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A8F77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4B8D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120BC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28E0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CBEF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88FE6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A3CC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951B7"/>
    <w:multiLevelType w:val="hybridMultilevel"/>
    <w:tmpl w:val="63D8D2B2"/>
    <w:lvl w:ilvl="0" w:tplc="F2E4D5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F6B87"/>
    <w:multiLevelType w:val="hybridMultilevel"/>
    <w:tmpl w:val="EC94A928"/>
    <w:lvl w:ilvl="0" w:tplc="FC726EF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04A56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BAFE3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B03A3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82CE9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0496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087DB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6CADF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405F5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2AF8"/>
    <w:multiLevelType w:val="hybridMultilevel"/>
    <w:tmpl w:val="82F43580"/>
    <w:lvl w:ilvl="0" w:tplc="0B949AD6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C9625A"/>
    <w:multiLevelType w:val="hybridMultilevel"/>
    <w:tmpl w:val="B9685ACE"/>
    <w:lvl w:ilvl="0" w:tplc="2C2A90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CA6C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0464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4FD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CAEC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40D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B673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ECE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90C6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E0F8A"/>
    <w:multiLevelType w:val="hybridMultilevel"/>
    <w:tmpl w:val="2B1E633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430F0"/>
    <w:multiLevelType w:val="hybridMultilevel"/>
    <w:tmpl w:val="24CE4C44"/>
    <w:lvl w:ilvl="0" w:tplc="3E384C9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5A158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42F0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8819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14BE3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FCE5D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E09DD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EE09B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F09A7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26A0C"/>
    <w:multiLevelType w:val="hybridMultilevel"/>
    <w:tmpl w:val="5D701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D54FC"/>
    <w:multiLevelType w:val="hybridMultilevel"/>
    <w:tmpl w:val="3D24E55A"/>
    <w:lvl w:ilvl="0" w:tplc="F2E4D5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27A23"/>
    <w:multiLevelType w:val="hybridMultilevel"/>
    <w:tmpl w:val="1C344716"/>
    <w:lvl w:ilvl="0" w:tplc="AE72E8F6">
      <w:start w:val="1"/>
      <w:numFmt w:val="upperLetter"/>
      <w:pStyle w:val="Balk3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4C522E4A"/>
    <w:multiLevelType w:val="hybridMultilevel"/>
    <w:tmpl w:val="1BEA5524"/>
    <w:lvl w:ilvl="0" w:tplc="978688E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B0215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885F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C176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0AF66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A42A8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F0566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060A2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D4321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F3F6B"/>
    <w:multiLevelType w:val="hybridMultilevel"/>
    <w:tmpl w:val="86AE39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9754FF54">
      <w:start w:val="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9245D"/>
    <w:multiLevelType w:val="hybridMultilevel"/>
    <w:tmpl w:val="677EB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63AAA"/>
    <w:multiLevelType w:val="hybridMultilevel"/>
    <w:tmpl w:val="B61027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75CC2"/>
    <w:multiLevelType w:val="hybridMultilevel"/>
    <w:tmpl w:val="E13A11CA"/>
    <w:lvl w:ilvl="0" w:tplc="CB562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E7A8E"/>
    <w:multiLevelType w:val="hybridMultilevel"/>
    <w:tmpl w:val="D60AE0A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3"/>
  </w:num>
  <w:num w:numId="6">
    <w:abstractNumId w:val="9"/>
  </w:num>
  <w:num w:numId="7">
    <w:abstractNumId w:val="6"/>
  </w:num>
  <w:num w:numId="8">
    <w:abstractNumId w:val="4"/>
  </w:num>
  <w:num w:numId="9">
    <w:abstractNumId w:val="11"/>
  </w:num>
  <w:num w:numId="10">
    <w:abstractNumId w:val="7"/>
  </w:num>
  <w:num w:numId="11">
    <w:abstractNumId w:val="18"/>
  </w:num>
  <w:num w:numId="12">
    <w:abstractNumId w:val="8"/>
  </w:num>
  <w:num w:numId="13">
    <w:abstractNumId w:val="16"/>
  </w:num>
  <w:num w:numId="14">
    <w:abstractNumId w:val="1"/>
  </w:num>
  <w:num w:numId="15">
    <w:abstractNumId w:val="0"/>
  </w:num>
  <w:num w:numId="16">
    <w:abstractNumId w:val="17"/>
  </w:num>
  <w:num w:numId="17">
    <w:abstractNumId w:val="14"/>
  </w:num>
  <w:num w:numId="18">
    <w:abstractNumId w:val="2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DC"/>
    <w:rsid w:val="000073D2"/>
    <w:rsid w:val="00011830"/>
    <w:rsid w:val="00031D5B"/>
    <w:rsid w:val="000A6403"/>
    <w:rsid w:val="000F7FF0"/>
    <w:rsid w:val="00105042"/>
    <w:rsid w:val="0014252B"/>
    <w:rsid w:val="0015416F"/>
    <w:rsid w:val="00165725"/>
    <w:rsid w:val="00190FC8"/>
    <w:rsid w:val="001C5736"/>
    <w:rsid w:val="00222E8E"/>
    <w:rsid w:val="0024186F"/>
    <w:rsid w:val="0025587E"/>
    <w:rsid w:val="00281409"/>
    <w:rsid w:val="002B2308"/>
    <w:rsid w:val="002B6D2F"/>
    <w:rsid w:val="002D148F"/>
    <w:rsid w:val="00320529"/>
    <w:rsid w:val="003259E3"/>
    <w:rsid w:val="00383453"/>
    <w:rsid w:val="003923AA"/>
    <w:rsid w:val="003C00ED"/>
    <w:rsid w:val="00407910"/>
    <w:rsid w:val="00417E4D"/>
    <w:rsid w:val="0043506A"/>
    <w:rsid w:val="00436122"/>
    <w:rsid w:val="00482C4F"/>
    <w:rsid w:val="004874FA"/>
    <w:rsid w:val="0049021D"/>
    <w:rsid w:val="004C59E1"/>
    <w:rsid w:val="004E37B7"/>
    <w:rsid w:val="0051158A"/>
    <w:rsid w:val="0051355D"/>
    <w:rsid w:val="005656D6"/>
    <w:rsid w:val="00566213"/>
    <w:rsid w:val="00571228"/>
    <w:rsid w:val="0057261B"/>
    <w:rsid w:val="005C29C7"/>
    <w:rsid w:val="005C7240"/>
    <w:rsid w:val="00646472"/>
    <w:rsid w:val="006478FC"/>
    <w:rsid w:val="00667283"/>
    <w:rsid w:val="00690F28"/>
    <w:rsid w:val="006A064C"/>
    <w:rsid w:val="006A5C35"/>
    <w:rsid w:val="006A763F"/>
    <w:rsid w:val="006B1CE2"/>
    <w:rsid w:val="006B7B4E"/>
    <w:rsid w:val="00721592"/>
    <w:rsid w:val="00722A45"/>
    <w:rsid w:val="00743070"/>
    <w:rsid w:val="00751FE3"/>
    <w:rsid w:val="007774E0"/>
    <w:rsid w:val="007B3C00"/>
    <w:rsid w:val="007B7CBF"/>
    <w:rsid w:val="007E4D16"/>
    <w:rsid w:val="007F3F37"/>
    <w:rsid w:val="00802789"/>
    <w:rsid w:val="00847E5F"/>
    <w:rsid w:val="00854C31"/>
    <w:rsid w:val="0087678D"/>
    <w:rsid w:val="008963D5"/>
    <w:rsid w:val="008A4FBC"/>
    <w:rsid w:val="008C6D1A"/>
    <w:rsid w:val="00912666"/>
    <w:rsid w:val="00921EDC"/>
    <w:rsid w:val="00934BA9"/>
    <w:rsid w:val="00944D09"/>
    <w:rsid w:val="009506D4"/>
    <w:rsid w:val="009616B2"/>
    <w:rsid w:val="009644D9"/>
    <w:rsid w:val="00965483"/>
    <w:rsid w:val="00A04EA3"/>
    <w:rsid w:val="00A078DC"/>
    <w:rsid w:val="00A07EEA"/>
    <w:rsid w:val="00A257A9"/>
    <w:rsid w:val="00A74F0B"/>
    <w:rsid w:val="00AD2DFD"/>
    <w:rsid w:val="00B11FA6"/>
    <w:rsid w:val="00B94310"/>
    <w:rsid w:val="00B943C5"/>
    <w:rsid w:val="00B975D4"/>
    <w:rsid w:val="00BE1D34"/>
    <w:rsid w:val="00C17CF1"/>
    <w:rsid w:val="00C239C3"/>
    <w:rsid w:val="00C449F9"/>
    <w:rsid w:val="00C642F9"/>
    <w:rsid w:val="00C64A66"/>
    <w:rsid w:val="00CC1F9D"/>
    <w:rsid w:val="00CE4489"/>
    <w:rsid w:val="00CE683B"/>
    <w:rsid w:val="00D05377"/>
    <w:rsid w:val="00D747C9"/>
    <w:rsid w:val="00DC0A61"/>
    <w:rsid w:val="00DD605A"/>
    <w:rsid w:val="00DE3FEE"/>
    <w:rsid w:val="00DF00FE"/>
    <w:rsid w:val="00DF1C56"/>
    <w:rsid w:val="00E1099E"/>
    <w:rsid w:val="00E24256"/>
    <w:rsid w:val="00E5431F"/>
    <w:rsid w:val="00E60550"/>
    <w:rsid w:val="00E72805"/>
    <w:rsid w:val="00E8347D"/>
    <w:rsid w:val="00EE17E0"/>
    <w:rsid w:val="00F004E6"/>
    <w:rsid w:val="00F35A4B"/>
    <w:rsid w:val="00F35D03"/>
    <w:rsid w:val="00F36EED"/>
    <w:rsid w:val="00F472DE"/>
    <w:rsid w:val="00F549FA"/>
    <w:rsid w:val="00FB7A04"/>
    <w:rsid w:val="00FE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5DC3C0"/>
  <w15:docId w15:val="{8B22CD06-AF28-4129-A9CA-3558D851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tr-TR"/>
    </w:rPr>
  </w:style>
  <w:style w:type="paragraph" w:styleId="Bal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aliases w:val="heading 9,Char Char Char Char,Char Char Char"/>
    <w:basedOn w:val="Normal"/>
    <w:next w:val="Normal"/>
    <w:qFormat/>
    <w:pPr>
      <w:keepNext/>
      <w:numPr>
        <w:numId w:val="3"/>
      </w:numPr>
      <w:spacing w:line="360" w:lineRule="auto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zlenenKpr">
    <w:name w:val="FollowedHyperlink"/>
    <w:semiHidden/>
    <w:rPr>
      <w:color w:val="800080"/>
      <w:u w:val="single"/>
    </w:rPr>
  </w:style>
  <w:style w:type="character" w:styleId="Kpr">
    <w:name w:val="Hyperlink"/>
    <w:semiHidden/>
    <w:rPr>
      <w:color w:val="0000FF"/>
      <w:u w:val="single"/>
    </w:rPr>
  </w:style>
  <w:style w:type="paragraph" w:customStyle="1" w:styleId="Gltekin">
    <w:name w:val="Gültekin"/>
    <w:basedOn w:val="Normal"/>
    <w:pPr>
      <w:spacing w:before="120" w:after="120" w:line="360" w:lineRule="auto"/>
      <w:ind w:firstLine="709"/>
      <w:jc w:val="both"/>
    </w:pPr>
    <w:rPr>
      <w:rFonts w:ascii="Arial" w:hAnsi="Arial" w:cs="Arial"/>
    </w:rPr>
  </w:style>
  <w:style w:type="character" w:customStyle="1" w:styleId="CharCharCharCharChar">
    <w:name w:val="Char Char Char Char Char"/>
    <w:aliases w:val="Başlık 9 Char,Char Char Char Char Char1"/>
    <w:locked/>
    <w:rPr>
      <w:b/>
      <w:bCs/>
      <w:szCs w:val="24"/>
      <w:lang w:val="tr-TR" w:eastAsia="tr-TR" w:bidi="ar-SA"/>
    </w:rPr>
  </w:style>
  <w:style w:type="paragraph" w:customStyle="1" w:styleId="girinti">
    <w:name w:val="girinti"/>
    <w:basedOn w:val="Normal"/>
    <w:pPr>
      <w:spacing w:before="100" w:beforeAutospacing="1" w:after="100" w:afterAutospacing="1"/>
    </w:pPr>
  </w:style>
  <w:style w:type="paragraph" w:styleId="GvdeMetni">
    <w:name w:val="Body Text"/>
    <w:basedOn w:val="Normal"/>
    <w:semiHidden/>
    <w:rPr>
      <w:rFonts w:ascii="Arial" w:hAnsi="Arial" w:cs="Arial"/>
      <w:sz w:val="16"/>
      <w:szCs w:val="16"/>
    </w:rPr>
  </w:style>
  <w:style w:type="table" w:styleId="AkGlgeleme-Vurgu5">
    <w:name w:val="Light Shading Accent 5"/>
    <w:basedOn w:val="NormalTablo"/>
    <w:uiPriority w:val="60"/>
    <w:rsid w:val="009616B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OrtaGlgeleme1-Vurgu1">
    <w:name w:val="Medium Shading 1 Accent 1"/>
    <w:basedOn w:val="NormalTablo"/>
    <w:uiPriority w:val="63"/>
    <w:rsid w:val="009616B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2-Vurgu1">
    <w:name w:val="Medium Grid 2 Accent 1"/>
    <w:basedOn w:val="NormalTablo"/>
    <w:uiPriority w:val="68"/>
    <w:rsid w:val="009616B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customStyle="1" w:styleId="bcenter">
    <w:name w:val="bcenter"/>
    <w:basedOn w:val="Normal"/>
    <w:rsid w:val="0087678D"/>
    <w:pPr>
      <w:spacing w:before="72" w:after="75" w:line="336" w:lineRule="atLeast"/>
      <w:jc w:val="center"/>
    </w:pPr>
    <w:rPr>
      <w:b/>
      <w:bCs/>
      <w:color w:val="604B66"/>
    </w:rPr>
  </w:style>
  <w:style w:type="table" w:styleId="OrtaKlavuz3-Vurgu1">
    <w:name w:val="Medium Grid 3 Accent 1"/>
    <w:basedOn w:val="NormalTablo"/>
    <w:uiPriority w:val="69"/>
    <w:rsid w:val="0087678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eParagraf">
    <w:name w:val="List Paragraph"/>
    <w:basedOn w:val="Normal"/>
    <w:uiPriority w:val="34"/>
    <w:qFormat/>
    <w:rsid w:val="004079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rsid w:val="00407910"/>
  </w:style>
  <w:style w:type="paragraph" w:customStyle="1" w:styleId="NoteLevel11">
    <w:name w:val="Note Level 11"/>
    <w:basedOn w:val="Normal"/>
    <w:uiPriority w:val="99"/>
    <w:unhideWhenUsed/>
    <w:rsid w:val="00751FE3"/>
    <w:pPr>
      <w:keepNext/>
      <w:tabs>
        <w:tab w:val="num" w:pos="720"/>
      </w:tabs>
      <w:ind w:left="720" w:hanging="360"/>
      <w:contextualSpacing/>
      <w:outlineLvl w:val="0"/>
    </w:pPr>
    <w:rPr>
      <w:rFonts w:ascii="Verdana" w:eastAsia="MS Mincho" w:hAnsi="Verdana"/>
      <w:lang w:val="en-US" w:eastAsia="en-US"/>
    </w:rPr>
  </w:style>
  <w:style w:type="paragraph" w:customStyle="1" w:styleId="NoteLevel21">
    <w:name w:val="Note Level 21"/>
    <w:basedOn w:val="Normal"/>
    <w:uiPriority w:val="99"/>
    <w:semiHidden/>
    <w:unhideWhenUsed/>
    <w:rsid w:val="00751FE3"/>
    <w:pPr>
      <w:keepNext/>
      <w:tabs>
        <w:tab w:val="num" w:pos="1440"/>
      </w:tabs>
      <w:ind w:left="1440" w:hanging="360"/>
      <w:contextualSpacing/>
      <w:outlineLvl w:val="1"/>
    </w:pPr>
    <w:rPr>
      <w:rFonts w:ascii="Verdana" w:eastAsia="MS Mincho" w:hAnsi="Verdana"/>
      <w:lang w:val="en-US" w:eastAsia="en-US"/>
    </w:rPr>
  </w:style>
  <w:style w:type="paragraph" w:customStyle="1" w:styleId="NoteLevel31">
    <w:name w:val="Note Level 31"/>
    <w:basedOn w:val="Normal"/>
    <w:uiPriority w:val="99"/>
    <w:semiHidden/>
    <w:unhideWhenUsed/>
    <w:rsid w:val="00751FE3"/>
    <w:pPr>
      <w:keepNext/>
      <w:tabs>
        <w:tab w:val="num" w:pos="2160"/>
      </w:tabs>
      <w:ind w:left="2160" w:hanging="360"/>
      <w:contextualSpacing/>
      <w:outlineLvl w:val="2"/>
    </w:pPr>
    <w:rPr>
      <w:rFonts w:ascii="Verdana" w:eastAsia="MS Mincho" w:hAnsi="Verdana"/>
      <w:lang w:val="en-US" w:eastAsia="en-US"/>
    </w:rPr>
  </w:style>
  <w:style w:type="paragraph" w:customStyle="1" w:styleId="NoteLevel41">
    <w:name w:val="Note Level 41"/>
    <w:basedOn w:val="Normal"/>
    <w:uiPriority w:val="99"/>
    <w:semiHidden/>
    <w:unhideWhenUsed/>
    <w:rsid w:val="00751FE3"/>
    <w:pPr>
      <w:keepNext/>
      <w:tabs>
        <w:tab w:val="num" w:pos="2880"/>
      </w:tabs>
      <w:ind w:left="2880" w:hanging="360"/>
      <w:contextualSpacing/>
      <w:outlineLvl w:val="3"/>
    </w:pPr>
    <w:rPr>
      <w:rFonts w:ascii="Verdana" w:eastAsia="MS Mincho" w:hAnsi="Verdana"/>
      <w:lang w:val="en-US" w:eastAsia="en-US"/>
    </w:rPr>
  </w:style>
  <w:style w:type="paragraph" w:customStyle="1" w:styleId="NoteLevel51">
    <w:name w:val="Note Level 51"/>
    <w:basedOn w:val="Normal"/>
    <w:uiPriority w:val="99"/>
    <w:semiHidden/>
    <w:unhideWhenUsed/>
    <w:rsid w:val="00751FE3"/>
    <w:pPr>
      <w:keepNext/>
      <w:tabs>
        <w:tab w:val="num" w:pos="3600"/>
      </w:tabs>
      <w:ind w:left="3600" w:hanging="360"/>
      <w:contextualSpacing/>
      <w:outlineLvl w:val="4"/>
    </w:pPr>
    <w:rPr>
      <w:rFonts w:ascii="Verdana" w:eastAsia="MS Mincho" w:hAnsi="Verdana"/>
      <w:lang w:val="en-US" w:eastAsia="en-US"/>
    </w:rPr>
  </w:style>
  <w:style w:type="paragraph" w:customStyle="1" w:styleId="NoteLevel61">
    <w:name w:val="Note Level 61"/>
    <w:basedOn w:val="Normal"/>
    <w:uiPriority w:val="99"/>
    <w:semiHidden/>
    <w:unhideWhenUsed/>
    <w:rsid w:val="00751FE3"/>
    <w:pPr>
      <w:keepNext/>
      <w:tabs>
        <w:tab w:val="num" w:pos="4320"/>
      </w:tabs>
      <w:ind w:left="4320" w:hanging="360"/>
      <w:contextualSpacing/>
      <w:outlineLvl w:val="5"/>
    </w:pPr>
    <w:rPr>
      <w:rFonts w:ascii="Verdana" w:eastAsia="MS Mincho" w:hAnsi="Verdana"/>
      <w:lang w:val="en-US" w:eastAsia="en-US"/>
    </w:rPr>
  </w:style>
  <w:style w:type="paragraph" w:customStyle="1" w:styleId="NoteLevel71">
    <w:name w:val="Note Level 71"/>
    <w:basedOn w:val="Normal"/>
    <w:uiPriority w:val="99"/>
    <w:semiHidden/>
    <w:unhideWhenUsed/>
    <w:rsid w:val="00751FE3"/>
    <w:pPr>
      <w:keepNext/>
      <w:tabs>
        <w:tab w:val="num" w:pos="5040"/>
      </w:tabs>
      <w:ind w:left="5040" w:hanging="360"/>
      <w:contextualSpacing/>
      <w:outlineLvl w:val="6"/>
    </w:pPr>
    <w:rPr>
      <w:rFonts w:ascii="Verdana" w:eastAsia="MS Mincho" w:hAnsi="Verdana"/>
      <w:lang w:val="en-US" w:eastAsia="en-US"/>
    </w:rPr>
  </w:style>
  <w:style w:type="paragraph" w:customStyle="1" w:styleId="NoteLevel81">
    <w:name w:val="Note Level 81"/>
    <w:basedOn w:val="Normal"/>
    <w:uiPriority w:val="99"/>
    <w:semiHidden/>
    <w:unhideWhenUsed/>
    <w:rsid w:val="00751FE3"/>
    <w:pPr>
      <w:keepNext/>
      <w:tabs>
        <w:tab w:val="num" w:pos="5760"/>
      </w:tabs>
      <w:ind w:left="5760" w:hanging="360"/>
      <w:contextualSpacing/>
      <w:outlineLvl w:val="7"/>
    </w:pPr>
    <w:rPr>
      <w:rFonts w:ascii="Verdana" w:eastAsia="MS Mincho" w:hAnsi="Verdana"/>
      <w:lang w:val="en-US" w:eastAsia="en-US"/>
    </w:rPr>
  </w:style>
  <w:style w:type="paragraph" w:customStyle="1" w:styleId="NoteLevel91">
    <w:name w:val="Note Level 91"/>
    <w:basedOn w:val="Normal"/>
    <w:uiPriority w:val="99"/>
    <w:semiHidden/>
    <w:unhideWhenUsed/>
    <w:rsid w:val="00751FE3"/>
    <w:pPr>
      <w:keepNext/>
      <w:tabs>
        <w:tab w:val="num" w:pos="6480"/>
      </w:tabs>
      <w:ind w:left="6480" w:hanging="360"/>
      <w:contextualSpacing/>
      <w:outlineLvl w:val="8"/>
    </w:pPr>
    <w:rPr>
      <w:rFonts w:ascii="Verdana" w:eastAsia="MS Mincho" w:hAnsi="Verdana"/>
      <w:lang w:val="en-US" w:eastAsia="en-US"/>
    </w:rPr>
  </w:style>
  <w:style w:type="paragraph" w:styleId="NormalWeb">
    <w:name w:val="Normal (Web)"/>
    <w:basedOn w:val="Normal"/>
    <w:uiPriority w:val="99"/>
    <w:unhideWhenUsed/>
    <w:rsid w:val="00031D5B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09541">
                  <w:marLeft w:val="0"/>
                  <w:marRight w:val="0"/>
                  <w:marTop w:val="5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85215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3918">
                  <w:marLeft w:val="0"/>
                  <w:marRight w:val="0"/>
                  <w:marTop w:val="5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0857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7118">
                  <w:marLeft w:val="0"/>
                  <w:marRight w:val="0"/>
                  <w:marTop w:val="5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2323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6171</Characters>
  <Application>Microsoft Office Word</Application>
  <DocSecurity>0</DocSecurity>
  <Lines>51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Dersin Kodu-Adı</vt:lpstr>
      <vt:lpstr>Dersin Kodu-Adı</vt:lpstr>
    </vt:vector>
  </TitlesOfParts>
  <Company/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Kodu-Adı</dc:title>
  <dc:subject/>
  <dc:creator>Chaos</dc:creator>
  <cp:keywords/>
  <cp:lastModifiedBy>Nilay BEĞİÇ</cp:lastModifiedBy>
  <cp:revision>3</cp:revision>
  <cp:lastPrinted>2009-06-10T06:49:00Z</cp:lastPrinted>
  <dcterms:created xsi:type="dcterms:W3CDTF">2016-07-14T06:22:00Z</dcterms:created>
  <dcterms:modified xsi:type="dcterms:W3CDTF">2016-07-28T08:41:00Z</dcterms:modified>
</cp:coreProperties>
</file>